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51" w:rsidRPr="00337602" w:rsidRDefault="00337602" w:rsidP="00337602">
      <w:pPr>
        <w:rPr>
          <w:b/>
        </w:rPr>
      </w:pPr>
      <w:r w:rsidRPr="00337602">
        <w:rPr>
          <w:b/>
        </w:rPr>
        <w:t>10-24</w:t>
      </w:r>
      <w:r w:rsidR="005E6EEE" w:rsidRPr="00337602">
        <w:rPr>
          <w:b/>
        </w:rPr>
        <w:t>-</w:t>
      </w:r>
      <w:r w:rsidR="009A24C0" w:rsidRPr="00337602">
        <w:rPr>
          <w:b/>
        </w:rPr>
        <w:t>16</w:t>
      </w:r>
      <w:r w:rsidR="00363F51" w:rsidRPr="00337602">
        <w:rPr>
          <w:b/>
        </w:rPr>
        <w:t xml:space="preserve"> Posting Date</w:t>
      </w:r>
    </w:p>
    <w:p w:rsidR="00337602" w:rsidRPr="00337602" w:rsidRDefault="00337602" w:rsidP="00337602">
      <w:pPr>
        <w:rPr>
          <w:b/>
        </w:rPr>
      </w:pPr>
      <w:r w:rsidRPr="00337602">
        <w:rPr>
          <w:b/>
        </w:rPr>
        <w:t>CLE-Round Bottom Bridge</w:t>
      </w:r>
    </w:p>
    <w:p w:rsidR="00337602" w:rsidRPr="00337602" w:rsidRDefault="00337602" w:rsidP="00337602">
      <w:pPr>
        <w:rPr>
          <w:b/>
        </w:rPr>
      </w:pPr>
      <w:r w:rsidRPr="00337602">
        <w:rPr>
          <w:b/>
        </w:rPr>
        <w:t>PID No. 90440</w:t>
      </w:r>
    </w:p>
    <w:p w:rsidR="00A16D86" w:rsidRPr="00337602" w:rsidRDefault="00363F51" w:rsidP="00337602">
      <w:pPr>
        <w:rPr>
          <w:b/>
        </w:rPr>
      </w:pPr>
      <w:r w:rsidRPr="00337602">
        <w:rPr>
          <w:b/>
        </w:rPr>
        <w:t xml:space="preserve">Clermont County Transportation Improvement District </w:t>
      </w:r>
    </w:p>
    <w:p w:rsidR="00363F51" w:rsidRPr="005E6EEE" w:rsidRDefault="005E6EEE" w:rsidP="00337602">
      <w:pPr>
        <w:rPr>
          <w:bCs/>
        </w:rPr>
      </w:pPr>
      <w:r w:rsidRPr="00337602">
        <w:rPr>
          <w:b/>
        </w:rPr>
        <w:t xml:space="preserve">Response Due Date:     </w:t>
      </w:r>
      <w:r w:rsidR="009A24C0" w:rsidRPr="00337602">
        <w:rPr>
          <w:b/>
        </w:rPr>
        <w:t>11</w:t>
      </w:r>
      <w:r w:rsidRPr="00337602">
        <w:rPr>
          <w:b/>
        </w:rPr>
        <w:t>-</w:t>
      </w:r>
      <w:r w:rsidR="00337602" w:rsidRPr="00337602">
        <w:rPr>
          <w:b/>
        </w:rPr>
        <w:t>10</w:t>
      </w:r>
      <w:r w:rsidRPr="00337602">
        <w:rPr>
          <w:b/>
        </w:rPr>
        <w:t>-</w:t>
      </w:r>
      <w:r w:rsidR="009A24C0" w:rsidRPr="00337602">
        <w:rPr>
          <w:b/>
        </w:rPr>
        <w:t>16</w:t>
      </w:r>
    </w:p>
    <w:p w:rsidR="00363F51" w:rsidRDefault="00363F51"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b/>
          <w:bCs/>
        </w:rPr>
      </w:pPr>
    </w:p>
    <w:p w:rsidR="00A66D5B" w:rsidRDefault="009A24C0"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b/>
          <w:bCs/>
        </w:rPr>
      </w:pPr>
      <w:r>
        <w:rPr>
          <w:rFonts w:cs="Arial"/>
          <w:b/>
          <w:bCs/>
        </w:rPr>
        <w:t>CCTID Project Group No. 11</w:t>
      </w:r>
    </w:p>
    <w:p w:rsidR="00A66D5B" w:rsidRPr="005E6EEE" w:rsidRDefault="00A66D5B"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b/>
          <w:bCs/>
        </w:rPr>
      </w:pPr>
    </w:p>
    <w:p w:rsidR="0043466F" w:rsidRPr="005E6EEE" w:rsidRDefault="00363F51" w:rsidP="005E6EEE">
      <w:pPr>
        <w:jc w:val="both"/>
        <w:rPr>
          <w:rFonts w:cs="Arial"/>
        </w:rPr>
      </w:pPr>
      <w:r w:rsidRPr="005E6EEE">
        <w:rPr>
          <w:rFonts w:cs="Arial"/>
        </w:rPr>
        <w:t>The Clermont County Transportation Improvement District (CCTID) is requesting Letters of Interest (</w:t>
      </w:r>
      <w:r w:rsidR="007A26B9" w:rsidRPr="005E6EEE">
        <w:rPr>
          <w:rFonts w:cs="Arial"/>
        </w:rPr>
        <w:t>LOI</w:t>
      </w:r>
      <w:r w:rsidRPr="005E6EEE">
        <w:rPr>
          <w:rFonts w:cs="Arial"/>
        </w:rPr>
        <w:t xml:space="preserve">) from consultants and subconsultants that are currently prequalified with the Ohio Department of Transportation (ODOT) for </w:t>
      </w:r>
      <w:r w:rsidR="00BD26FC" w:rsidRPr="005E6EEE">
        <w:rPr>
          <w:rFonts w:cs="Arial"/>
        </w:rPr>
        <w:t>c</w:t>
      </w:r>
      <w:r w:rsidR="00082465" w:rsidRPr="005E6EEE">
        <w:rPr>
          <w:rFonts w:cs="Arial"/>
        </w:rPr>
        <w:t>onsultant</w:t>
      </w:r>
      <w:r w:rsidR="00BD26FC" w:rsidRPr="005E6EEE">
        <w:rPr>
          <w:rFonts w:cs="Arial"/>
        </w:rPr>
        <w:t xml:space="preserve"> s</w:t>
      </w:r>
      <w:r w:rsidRPr="005E6EEE">
        <w:rPr>
          <w:rFonts w:cs="Arial"/>
        </w:rPr>
        <w:t>ervic</w:t>
      </w:r>
      <w:r w:rsidR="006E719B" w:rsidRPr="005E6EEE">
        <w:rPr>
          <w:rFonts w:cs="Arial"/>
        </w:rPr>
        <w:t xml:space="preserve">es for </w:t>
      </w:r>
      <w:r w:rsidR="005E6EEE">
        <w:rPr>
          <w:rFonts w:cs="Arial"/>
        </w:rPr>
        <w:t xml:space="preserve">the </w:t>
      </w:r>
      <w:r w:rsidR="006E719B" w:rsidRPr="005E6EEE">
        <w:rPr>
          <w:rFonts w:cs="Arial"/>
        </w:rPr>
        <w:t>project listed below</w:t>
      </w:r>
      <w:r w:rsidR="00E046DA" w:rsidRPr="005E6EEE">
        <w:rPr>
          <w:rFonts w:cs="Arial"/>
        </w:rPr>
        <w:t xml:space="preserve">. </w:t>
      </w:r>
      <w:r w:rsidRPr="005E6EEE">
        <w:rPr>
          <w:rFonts w:cs="Arial"/>
        </w:rPr>
        <w:t xml:space="preserve">Interested firms may respond in accordance with the </w:t>
      </w:r>
      <w:r w:rsidR="007A26B9" w:rsidRPr="005E6EEE">
        <w:rPr>
          <w:rFonts w:cs="Arial"/>
        </w:rPr>
        <w:t>LOI</w:t>
      </w:r>
      <w:r w:rsidRPr="005E6EEE">
        <w:rPr>
          <w:rFonts w:cs="Arial"/>
        </w:rPr>
        <w:t xml:space="preserve"> requirements specified below.</w:t>
      </w:r>
      <w:r w:rsidR="00FA33B8" w:rsidRPr="005E6EEE">
        <w:rPr>
          <w:rFonts w:cs="Arial"/>
        </w:rPr>
        <w:t xml:space="preserve">  </w:t>
      </w:r>
    </w:p>
    <w:p w:rsidR="000624E6" w:rsidRPr="00337602" w:rsidRDefault="000624E6" w:rsidP="00337602"/>
    <w:tbl>
      <w:tblPr>
        <w:tblW w:w="8915" w:type="dxa"/>
        <w:jc w:val="center"/>
        <w:tblCellSpacing w:w="14" w:type="dxa"/>
        <w:tblLayout w:type="fixed"/>
        <w:tblCellMar>
          <w:left w:w="115" w:type="dxa"/>
          <w:right w:w="115" w:type="dxa"/>
        </w:tblCellMar>
        <w:tblLook w:val="01E0" w:firstRow="1" w:lastRow="1" w:firstColumn="1" w:lastColumn="1" w:noHBand="0" w:noVBand="0"/>
      </w:tblPr>
      <w:tblGrid>
        <w:gridCol w:w="1098"/>
        <w:gridCol w:w="7817"/>
      </w:tblGrid>
      <w:tr w:rsidR="00A66D5B" w:rsidRPr="00337602" w:rsidTr="00A66D5B">
        <w:trPr>
          <w:trHeight w:val="360"/>
          <w:tblCellSpacing w:w="14" w:type="dxa"/>
          <w:jc w:val="center"/>
        </w:trPr>
        <w:tc>
          <w:tcPr>
            <w:tcW w:w="1056" w:type="dxa"/>
            <w:vAlign w:val="center"/>
          </w:tcPr>
          <w:p w:rsidR="00A66D5B" w:rsidRPr="00337602" w:rsidRDefault="00A66D5B" w:rsidP="00A66D5B">
            <w:pPr>
              <w:jc w:val="center"/>
              <w:rPr>
                <w:rFonts w:cs="Arial"/>
                <w:b/>
                <w:bCs/>
                <w:u w:val="single"/>
              </w:rPr>
            </w:pPr>
            <w:r w:rsidRPr="00337602">
              <w:rPr>
                <w:rFonts w:cs="Arial"/>
                <w:b/>
                <w:bCs/>
                <w:u w:val="single"/>
              </w:rPr>
              <w:t>PID</w:t>
            </w:r>
          </w:p>
        </w:tc>
        <w:tc>
          <w:tcPr>
            <w:tcW w:w="7775" w:type="dxa"/>
            <w:vAlign w:val="center"/>
          </w:tcPr>
          <w:p w:rsidR="00A66D5B" w:rsidRPr="00337602" w:rsidRDefault="00A66D5B" w:rsidP="00A66D5B">
            <w:pPr>
              <w:rPr>
                <w:rFonts w:cs="Arial"/>
                <w:b/>
                <w:u w:val="single"/>
              </w:rPr>
            </w:pPr>
            <w:r w:rsidRPr="00337602">
              <w:rPr>
                <w:rFonts w:cs="Arial"/>
                <w:b/>
                <w:u w:val="single"/>
              </w:rPr>
              <w:t>Project</w:t>
            </w:r>
          </w:p>
        </w:tc>
      </w:tr>
      <w:tr w:rsidR="00A66D5B" w:rsidRPr="00337602" w:rsidTr="00A66D5B">
        <w:trPr>
          <w:trHeight w:val="360"/>
          <w:tblCellSpacing w:w="14" w:type="dxa"/>
          <w:jc w:val="center"/>
        </w:trPr>
        <w:tc>
          <w:tcPr>
            <w:tcW w:w="1056" w:type="dxa"/>
            <w:vAlign w:val="center"/>
          </w:tcPr>
          <w:p w:rsidR="00A66D5B" w:rsidRPr="00337602" w:rsidRDefault="00451327" w:rsidP="00A66D5B">
            <w:pPr>
              <w:jc w:val="center"/>
              <w:rPr>
                <w:rFonts w:cs="Arial"/>
                <w:i/>
              </w:rPr>
            </w:pPr>
            <w:r w:rsidRPr="00337602">
              <w:rPr>
                <w:rFonts w:cs="Arial"/>
                <w:bCs/>
                <w:i/>
              </w:rPr>
              <w:t>90</w:t>
            </w:r>
            <w:r w:rsidR="00D360E5" w:rsidRPr="00337602">
              <w:rPr>
                <w:rFonts w:cs="Arial"/>
                <w:bCs/>
                <w:i/>
              </w:rPr>
              <w:t>440</w:t>
            </w:r>
          </w:p>
        </w:tc>
        <w:tc>
          <w:tcPr>
            <w:tcW w:w="7775" w:type="dxa"/>
            <w:vAlign w:val="center"/>
          </w:tcPr>
          <w:p w:rsidR="00A66D5B" w:rsidRPr="00337602" w:rsidRDefault="00D360E5" w:rsidP="00A66D5B">
            <w:pPr>
              <w:rPr>
                <w:rFonts w:cs="Arial"/>
                <w:b/>
              </w:rPr>
            </w:pPr>
            <w:r w:rsidRPr="00337602">
              <w:rPr>
                <w:rFonts w:cs="Arial"/>
                <w:b/>
              </w:rPr>
              <w:t>Round</w:t>
            </w:r>
            <w:r w:rsidR="000624E6" w:rsidRPr="00337602">
              <w:rPr>
                <w:rFonts w:cs="Arial"/>
                <w:b/>
              </w:rPr>
              <w:t xml:space="preserve"> Bottom Bridge Replacement, C106-4.18</w:t>
            </w:r>
          </w:p>
        </w:tc>
      </w:tr>
    </w:tbl>
    <w:p w:rsidR="00AA2E27" w:rsidRPr="00337602" w:rsidRDefault="00AA2E27" w:rsidP="005E6EEE">
      <w:pPr>
        <w:jc w:val="both"/>
        <w:rPr>
          <w:rFonts w:cs="Arial"/>
        </w:rPr>
      </w:pPr>
    </w:p>
    <w:p w:rsidR="00A66D5B" w:rsidRDefault="00AB3A24" w:rsidP="00337602">
      <w:r w:rsidRPr="00AB3A24">
        <w:t xml:space="preserve">Italicized PID’s have </w:t>
      </w:r>
      <w:r w:rsidR="00451327">
        <w:t>bee</w:t>
      </w:r>
      <w:r w:rsidR="000624E6">
        <w:t xml:space="preserve">n assigned by the CCTID. </w:t>
      </w:r>
      <w:r w:rsidRPr="00AB3A24">
        <w:t xml:space="preserve">Federal/State funding is </w:t>
      </w:r>
      <w:r w:rsidR="00EF7448" w:rsidRPr="00AB3A24">
        <w:t>secured</w:t>
      </w:r>
      <w:r w:rsidR="00EF7448">
        <w:t>;</w:t>
      </w:r>
      <w:r w:rsidR="00451327">
        <w:t xml:space="preserve"> an ODOT PID will</w:t>
      </w:r>
      <w:r>
        <w:t xml:space="preserve"> be assigned through the LPA process.</w:t>
      </w:r>
    </w:p>
    <w:p w:rsidR="00337602" w:rsidRDefault="00337602" w:rsidP="00337602"/>
    <w:p w:rsidR="00337602" w:rsidRPr="00337602" w:rsidRDefault="00337602" w:rsidP="00337602">
      <w:pPr>
        <w:rPr>
          <w:b/>
        </w:rPr>
      </w:pPr>
      <w:r>
        <w:rPr>
          <w:b/>
        </w:rPr>
        <w:t>Project Description</w:t>
      </w:r>
    </w:p>
    <w:p w:rsidR="00337602" w:rsidRDefault="00337602" w:rsidP="00337602">
      <w:pPr>
        <w:tabs>
          <w:tab w:val="left" w:pos="-1080"/>
        </w:tabs>
        <w:jc w:val="both"/>
        <w:outlineLvl w:val="0"/>
        <w:rPr>
          <w:rFonts w:cs="Arial"/>
          <w:b/>
          <w:sz w:val="24"/>
          <w:szCs w:val="24"/>
          <w:u w:val="single"/>
        </w:rPr>
      </w:pPr>
    </w:p>
    <w:p w:rsidR="00337602" w:rsidRPr="00337602" w:rsidRDefault="00337602" w:rsidP="00337602">
      <w:pPr>
        <w:jc w:val="both"/>
      </w:pPr>
      <w:r w:rsidRPr="00337602">
        <w:t>Project: ODOT PID TBA</w:t>
      </w:r>
    </w:p>
    <w:p w:rsidR="00337602" w:rsidRPr="00337602" w:rsidRDefault="00337602" w:rsidP="00337602">
      <w:pPr>
        <w:jc w:val="both"/>
      </w:pPr>
      <w:r w:rsidRPr="00337602">
        <w:t>Round Bottom Road Bridge Replacement (C146-4.18) SFN 1359339</w:t>
      </w:r>
    </w:p>
    <w:p w:rsidR="00337602" w:rsidRPr="00337602" w:rsidRDefault="00337602" w:rsidP="00337602">
      <w:pPr>
        <w:jc w:val="both"/>
      </w:pPr>
      <w:r w:rsidRPr="00337602">
        <w:t>Estimated Construction Cost:  $2,898,000 (FY 2021 LBR Funding)</w:t>
      </w:r>
    </w:p>
    <w:p w:rsidR="00337602" w:rsidRPr="0086483B" w:rsidRDefault="00337602" w:rsidP="00337602">
      <w:pPr>
        <w:jc w:val="both"/>
        <w:rPr>
          <w:rFonts w:cs="Arial"/>
        </w:rPr>
      </w:pPr>
    </w:p>
    <w:p w:rsidR="00337602" w:rsidRPr="0086483B" w:rsidRDefault="00337602" w:rsidP="00337602">
      <w:pPr>
        <w:pStyle w:val="CM15"/>
        <w:spacing w:after="120"/>
        <w:jc w:val="both"/>
        <w:rPr>
          <w:rFonts w:ascii="Arial" w:hAnsi="Arial" w:cs="Arial"/>
          <w:sz w:val="22"/>
          <w:szCs w:val="22"/>
        </w:rPr>
      </w:pPr>
      <w:r w:rsidRPr="0086483B">
        <w:rPr>
          <w:rFonts w:ascii="Arial" w:hAnsi="Arial" w:cs="Arial"/>
          <w:sz w:val="22"/>
          <w:szCs w:val="22"/>
        </w:rPr>
        <w:t xml:space="preserve">This project will </w:t>
      </w:r>
      <w:r>
        <w:rPr>
          <w:rFonts w:ascii="Arial" w:hAnsi="Arial" w:cs="Arial"/>
          <w:sz w:val="22"/>
          <w:szCs w:val="22"/>
        </w:rPr>
        <w:t>involve the replacement of the existing three span concrete box-beam bridge spanning the East Fork of the Little Miami River near the Round Bottom Road intersection with US 50 in Union and Miami Townships, Clermont County, Ohio.  Design considerations include the complete replacement of the existing abutment walls and deck and evaluations concerning the rehabilitation of the existing piers, replacement of the existing piers, or other options as feasible.  The project also involves the relocation of the existing water main currently attached to the west side of the superstructure and stream gage relocation (north side of the structure).  Finally, consideration should be given to the southwest approach near Binning Road to correct existing roadway geometric problems.</w:t>
      </w:r>
    </w:p>
    <w:p w:rsidR="00337602" w:rsidRPr="0086483B" w:rsidRDefault="00337602" w:rsidP="00337602">
      <w:pPr>
        <w:tabs>
          <w:tab w:val="left" w:pos="-1080"/>
        </w:tabs>
        <w:jc w:val="both"/>
        <w:outlineLvl w:val="0"/>
        <w:rPr>
          <w:rFonts w:cs="Arial"/>
          <w:b/>
        </w:rPr>
      </w:pPr>
      <w:r w:rsidRPr="0086483B">
        <w:rPr>
          <w:rFonts w:cs="Arial"/>
          <w:b/>
        </w:rPr>
        <w:t xml:space="preserve">ODOT </w:t>
      </w:r>
      <w:r>
        <w:rPr>
          <w:rFonts w:cs="Arial"/>
          <w:b/>
        </w:rPr>
        <w:t>Path 2</w:t>
      </w:r>
      <w:r w:rsidRPr="0086483B">
        <w:rPr>
          <w:rFonts w:cs="Arial"/>
          <w:b/>
        </w:rPr>
        <w:t xml:space="preserve"> Project Development Process (PDP)</w:t>
      </w:r>
    </w:p>
    <w:p w:rsidR="00337602" w:rsidRPr="0086483B" w:rsidRDefault="00337602" w:rsidP="00337602">
      <w:pPr>
        <w:rPr>
          <w:rFonts w:cs="Arial"/>
        </w:rPr>
      </w:pPr>
    </w:p>
    <w:p w:rsidR="00337602" w:rsidRPr="0086483B" w:rsidRDefault="00337602" w:rsidP="00337602">
      <w:pPr>
        <w:pStyle w:val="CM15"/>
        <w:spacing w:after="0"/>
        <w:rPr>
          <w:rFonts w:ascii="Arial" w:hAnsi="Arial" w:cs="Arial"/>
          <w:sz w:val="22"/>
          <w:szCs w:val="22"/>
        </w:rPr>
      </w:pPr>
      <w:r w:rsidRPr="0086483B">
        <w:rPr>
          <w:rFonts w:ascii="Arial" w:hAnsi="Arial" w:cs="Arial"/>
          <w:b/>
          <w:sz w:val="22"/>
          <w:szCs w:val="22"/>
        </w:rPr>
        <w:t>NEPA Process</w:t>
      </w:r>
      <w:r>
        <w:rPr>
          <w:rFonts w:ascii="Arial" w:hAnsi="Arial" w:cs="Arial"/>
          <w:sz w:val="22"/>
          <w:szCs w:val="22"/>
        </w:rPr>
        <w:t>: C2</w:t>
      </w:r>
    </w:p>
    <w:p w:rsidR="00337602" w:rsidRPr="0086483B" w:rsidRDefault="00337602" w:rsidP="00337602">
      <w:pPr>
        <w:rPr>
          <w:rFonts w:cs="Arial"/>
        </w:rPr>
      </w:pPr>
    </w:p>
    <w:p w:rsidR="00337602" w:rsidRPr="0086483B" w:rsidRDefault="00337602" w:rsidP="00337602">
      <w:pPr>
        <w:pStyle w:val="CM15"/>
        <w:spacing w:after="120"/>
        <w:rPr>
          <w:rFonts w:ascii="Arial" w:hAnsi="Arial" w:cs="Arial"/>
          <w:sz w:val="22"/>
          <w:szCs w:val="22"/>
        </w:rPr>
      </w:pPr>
      <w:r w:rsidRPr="0086483B">
        <w:rPr>
          <w:rFonts w:ascii="Arial" w:hAnsi="Arial" w:cs="Arial"/>
          <w:b/>
          <w:sz w:val="22"/>
          <w:szCs w:val="22"/>
        </w:rPr>
        <w:t>ODOT Prequalification Required</w:t>
      </w:r>
      <w:r w:rsidRPr="0086483B">
        <w:rPr>
          <w:rFonts w:ascii="Arial" w:hAnsi="Arial" w:cs="Arial"/>
          <w:sz w:val="22"/>
          <w:szCs w:val="22"/>
        </w:rPr>
        <w:t>:</w:t>
      </w:r>
    </w:p>
    <w:p w:rsidR="00337602" w:rsidRPr="0086483B" w:rsidRDefault="00337602" w:rsidP="00337602">
      <w:pPr>
        <w:pStyle w:val="Default"/>
        <w:numPr>
          <w:ilvl w:val="0"/>
          <w:numId w:val="37"/>
        </w:numPr>
        <w:tabs>
          <w:tab w:val="clear" w:pos="1080"/>
          <w:tab w:val="num" w:pos="660"/>
        </w:tabs>
        <w:ind w:left="660" w:hanging="330"/>
        <w:rPr>
          <w:rFonts w:ascii="Arial" w:hAnsi="Arial" w:cs="Arial"/>
          <w:color w:val="auto"/>
          <w:sz w:val="22"/>
          <w:szCs w:val="22"/>
        </w:rPr>
      </w:pPr>
      <w:r w:rsidRPr="0086483B">
        <w:rPr>
          <w:rFonts w:ascii="Arial" w:hAnsi="Arial" w:cs="Arial"/>
          <w:color w:val="auto"/>
          <w:sz w:val="22"/>
          <w:szCs w:val="22"/>
        </w:rPr>
        <w:t xml:space="preserve">Non-complex Roadway Design </w:t>
      </w:r>
    </w:p>
    <w:p w:rsidR="00337602" w:rsidRPr="0086483B" w:rsidRDefault="00337602" w:rsidP="00337602">
      <w:pPr>
        <w:pStyle w:val="Default"/>
        <w:numPr>
          <w:ilvl w:val="0"/>
          <w:numId w:val="37"/>
        </w:numPr>
        <w:tabs>
          <w:tab w:val="clear" w:pos="1080"/>
          <w:tab w:val="num" w:pos="660"/>
        </w:tabs>
        <w:ind w:left="660" w:hanging="330"/>
        <w:rPr>
          <w:rFonts w:ascii="Arial" w:hAnsi="Arial" w:cs="Arial"/>
          <w:color w:val="auto"/>
          <w:sz w:val="22"/>
          <w:szCs w:val="22"/>
        </w:rPr>
      </w:pPr>
      <w:r>
        <w:rPr>
          <w:rFonts w:ascii="Arial" w:hAnsi="Arial" w:cs="Arial"/>
          <w:color w:val="auto"/>
          <w:sz w:val="22"/>
          <w:szCs w:val="22"/>
        </w:rPr>
        <w:t>Level 2</w:t>
      </w:r>
      <w:r w:rsidRPr="0086483B">
        <w:rPr>
          <w:rFonts w:ascii="Arial" w:hAnsi="Arial" w:cs="Arial"/>
          <w:color w:val="auto"/>
          <w:sz w:val="22"/>
          <w:szCs w:val="22"/>
        </w:rPr>
        <w:t xml:space="preserve"> Bridge Design</w:t>
      </w:r>
    </w:p>
    <w:p w:rsidR="00337602" w:rsidRDefault="00337602" w:rsidP="00337602">
      <w:pPr>
        <w:pStyle w:val="Default"/>
        <w:numPr>
          <w:ilvl w:val="0"/>
          <w:numId w:val="37"/>
        </w:numPr>
        <w:tabs>
          <w:tab w:val="clear" w:pos="1080"/>
          <w:tab w:val="num" w:pos="660"/>
        </w:tabs>
        <w:ind w:left="660" w:hanging="330"/>
        <w:rPr>
          <w:rFonts w:ascii="Arial" w:hAnsi="Arial" w:cs="Arial"/>
          <w:color w:val="auto"/>
          <w:sz w:val="22"/>
          <w:szCs w:val="22"/>
        </w:rPr>
      </w:pPr>
      <w:r w:rsidRPr="0086483B">
        <w:rPr>
          <w:rFonts w:ascii="Arial" w:hAnsi="Arial" w:cs="Arial"/>
          <w:color w:val="auto"/>
          <w:sz w:val="22"/>
          <w:szCs w:val="22"/>
        </w:rPr>
        <w:t xml:space="preserve">Right-of-Way Plan Development </w:t>
      </w:r>
    </w:p>
    <w:p w:rsidR="00337602" w:rsidRPr="0086483B" w:rsidRDefault="00337602" w:rsidP="00337602">
      <w:pPr>
        <w:pStyle w:val="Default"/>
        <w:numPr>
          <w:ilvl w:val="0"/>
          <w:numId w:val="37"/>
        </w:numPr>
        <w:tabs>
          <w:tab w:val="clear" w:pos="1080"/>
          <w:tab w:val="num" w:pos="660"/>
        </w:tabs>
        <w:ind w:left="660" w:hanging="330"/>
        <w:rPr>
          <w:rFonts w:ascii="Arial" w:hAnsi="Arial" w:cs="Arial"/>
          <w:color w:val="auto"/>
          <w:sz w:val="22"/>
          <w:szCs w:val="22"/>
        </w:rPr>
      </w:pPr>
      <w:r w:rsidRPr="0086483B">
        <w:rPr>
          <w:rFonts w:ascii="Arial" w:hAnsi="Arial" w:cs="Arial"/>
          <w:color w:val="auto"/>
          <w:sz w:val="22"/>
          <w:szCs w:val="22"/>
        </w:rPr>
        <w:t>ESA Screening, Phase I ESA and Phase II ESA</w:t>
      </w:r>
    </w:p>
    <w:p w:rsidR="00337602" w:rsidRPr="0086483B" w:rsidRDefault="00337602" w:rsidP="00337602">
      <w:pPr>
        <w:pStyle w:val="Default"/>
        <w:numPr>
          <w:ilvl w:val="0"/>
          <w:numId w:val="37"/>
        </w:numPr>
        <w:tabs>
          <w:tab w:val="clear" w:pos="1080"/>
          <w:tab w:val="num" w:pos="660"/>
        </w:tabs>
        <w:ind w:left="660" w:hanging="330"/>
        <w:rPr>
          <w:rFonts w:ascii="Arial" w:hAnsi="Arial" w:cs="Arial"/>
          <w:color w:val="auto"/>
          <w:sz w:val="22"/>
          <w:szCs w:val="22"/>
        </w:rPr>
      </w:pPr>
      <w:r w:rsidRPr="0086483B">
        <w:rPr>
          <w:rFonts w:ascii="Arial" w:hAnsi="Arial" w:cs="Arial"/>
          <w:color w:val="auto"/>
          <w:sz w:val="22"/>
          <w:szCs w:val="22"/>
        </w:rPr>
        <w:t>Ecological Surveys and Cultural Resources</w:t>
      </w:r>
    </w:p>
    <w:p w:rsidR="00337602" w:rsidRPr="0086483B" w:rsidRDefault="00337602" w:rsidP="00337602">
      <w:pPr>
        <w:pStyle w:val="Default"/>
        <w:numPr>
          <w:ilvl w:val="0"/>
          <w:numId w:val="37"/>
        </w:numPr>
        <w:tabs>
          <w:tab w:val="clear" w:pos="1080"/>
          <w:tab w:val="num" w:pos="660"/>
        </w:tabs>
        <w:ind w:left="660" w:hanging="330"/>
        <w:rPr>
          <w:rFonts w:ascii="Arial" w:hAnsi="Arial" w:cs="Arial"/>
          <w:color w:val="auto"/>
          <w:sz w:val="22"/>
          <w:szCs w:val="22"/>
        </w:rPr>
      </w:pPr>
      <w:r w:rsidRPr="0086483B">
        <w:rPr>
          <w:rFonts w:ascii="Arial" w:hAnsi="Arial" w:cs="Arial"/>
          <w:color w:val="auto"/>
          <w:sz w:val="22"/>
          <w:szCs w:val="22"/>
        </w:rPr>
        <w:t xml:space="preserve">Environmental Document Preparation </w:t>
      </w:r>
      <w:r w:rsidR="001143EA">
        <w:rPr>
          <w:rFonts w:ascii="Arial" w:hAnsi="Arial" w:cs="Arial"/>
          <w:color w:val="auto"/>
          <w:sz w:val="22"/>
          <w:szCs w:val="22"/>
        </w:rPr>
        <w:t>-</w:t>
      </w:r>
      <w:r w:rsidRPr="0086483B">
        <w:rPr>
          <w:rFonts w:ascii="Arial" w:hAnsi="Arial" w:cs="Arial"/>
          <w:color w:val="auto"/>
          <w:sz w:val="22"/>
          <w:szCs w:val="22"/>
        </w:rPr>
        <w:t xml:space="preserve"> C</w:t>
      </w:r>
      <w:r w:rsidR="001143EA">
        <w:rPr>
          <w:rFonts w:ascii="Arial" w:hAnsi="Arial" w:cs="Arial"/>
          <w:color w:val="auto"/>
          <w:sz w:val="22"/>
          <w:szCs w:val="22"/>
        </w:rPr>
        <w:t>E</w:t>
      </w:r>
    </w:p>
    <w:p w:rsidR="00337602" w:rsidRPr="000833DC" w:rsidRDefault="00337602" w:rsidP="00337602">
      <w:pPr>
        <w:pStyle w:val="Default"/>
        <w:rPr>
          <w:rFonts w:ascii="Arial" w:hAnsi="Arial" w:cs="Arial"/>
          <w:color w:val="auto"/>
        </w:rPr>
      </w:pPr>
    </w:p>
    <w:p w:rsidR="00337602" w:rsidRPr="0086483B" w:rsidRDefault="00337602" w:rsidP="00337602">
      <w:pPr>
        <w:spacing w:after="120"/>
        <w:jc w:val="both"/>
        <w:rPr>
          <w:rFonts w:cs="Arial"/>
        </w:rPr>
      </w:pPr>
      <w:r w:rsidRPr="0086483B">
        <w:rPr>
          <w:rFonts w:cs="Arial"/>
          <w:b/>
        </w:rPr>
        <w:t>Selection Subfactors</w:t>
      </w:r>
      <w:r w:rsidRPr="0086483B">
        <w:rPr>
          <w:rFonts w:cs="Arial"/>
        </w:rPr>
        <w:t>:</w:t>
      </w:r>
    </w:p>
    <w:p w:rsidR="00337602" w:rsidRPr="0086483B" w:rsidRDefault="001143EA" w:rsidP="00337602">
      <w:pPr>
        <w:numPr>
          <w:ilvl w:val="0"/>
          <w:numId w:val="41"/>
        </w:numPr>
        <w:tabs>
          <w:tab w:val="clear" w:pos="1080"/>
          <w:tab w:val="left" w:pos="-1080"/>
          <w:tab w:val="num" w:pos="660"/>
        </w:tabs>
        <w:ind w:left="660" w:hanging="330"/>
        <w:jc w:val="both"/>
        <w:rPr>
          <w:rFonts w:cs="Arial"/>
        </w:rPr>
      </w:pPr>
      <w:r>
        <w:rPr>
          <w:rFonts w:cs="Arial"/>
        </w:rPr>
        <w:t xml:space="preserve">Experience in </w:t>
      </w:r>
      <w:r w:rsidR="00337602" w:rsidRPr="0086483B">
        <w:rPr>
          <w:rFonts w:cs="Arial"/>
        </w:rPr>
        <w:t xml:space="preserve">Water </w:t>
      </w:r>
      <w:r w:rsidR="00337602">
        <w:rPr>
          <w:rFonts w:cs="Arial"/>
        </w:rPr>
        <w:t>Main Design and P</w:t>
      </w:r>
      <w:r w:rsidR="00337602" w:rsidRPr="0086483B">
        <w:rPr>
          <w:rFonts w:cs="Arial"/>
        </w:rPr>
        <w:t xml:space="preserve">ermitting </w:t>
      </w:r>
    </w:p>
    <w:p w:rsidR="00337602" w:rsidRPr="00221B65" w:rsidRDefault="00337602" w:rsidP="00337602">
      <w:pPr>
        <w:tabs>
          <w:tab w:val="left" w:pos="-1080"/>
        </w:tabs>
        <w:jc w:val="both"/>
        <w:outlineLvl w:val="0"/>
        <w:rPr>
          <w:rFonts w:cs="Arial"/>
          <w:b/>
        </w:rPr>
      </w:pPr>
    </w:p>
    <w:p w:rsidR="00337602" w:rsidRDefault="001143EA" w:rsidP="00337602">
      <w:pPr>
        <w:rPr>
          <w:rFonts w:cs="Arial"/>
          <w:b/>
          <w:sz w:val="24"/>
          <w:szCs w:val="24"/>
        </w:rPr>
      </w:pPr>
      <w:r>
        <w:rPr>
          <w:noProof/>
        </w:rPr>
        <w:drawing>
          <wp:inline distT="0" distB="0" distL="0" distR="0">
            <wp:extent cx="5913120" cy="4572000"/>
            <wp:effectExtent l="0" t="0" r="0" b="0"/>
            <wp:docPr id="1" name="Picture 1" descr="C106-418_Roundbottom 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6-418_Roundbottom 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3120" cy="4572000"/>
                    </a:xfrm>
                    <a:prstGeom prst="rect">
                      <a:avLst/>
                    </a:prstGeom>
                    <a:noFill/>
                    <a:ln>
                      <a:noFill/>
                    </a:ln>
                  </pic:spPr>
                </pic:pic>
              </a:graphicData>
            </a:graphic>
          </wp:inline>
        </w:drawing>
      </w:r>
    </w:p>
    <w:p w:rsidR="00337602" w:rsidRPr="00AB3A24" w:rsidRDefault="00337602" w:rsidP="00337602"/>
    <w:p w:rsidR="00363F51" w:rsidRPr="00337602" w:rsidRDefault="00363F51" w:rsidP="00337602">
      <w:pPr>
        <w:rPr>
          <w:b/>
        </w:rPr>
      </w:pPr>
      <w:r w:rsidRPr="00337602">
        <w:rPr>
          <w:b/>
        </w:rPr>
        <w:t>Communications Restrictions</w:t>
      </w:r>
    </w:p>
    <w:p w:rsidR="00363F51" w:rsidRPr="005E6EEE" w:rsidRDefault="00363F51" w:rsidP="005E6EEE">
      <w:pPr>
        <w:jc w:val="both"/>
        <w:rPr>
          <w:rFonts w:cs="Arial"/>
          <w:b/>
        </w:rPr>
      </w:pPr>
    </w:p>
    <w:p w:rsidR="00363F51" w:rsidRPr="005E6EEE" w:rsidRDefault="00363F51" w:rsidP="005E6EEE">
      <w:pPr>
        <w:jc w:val="both"/>
        <w:rPr>
          <w:rFonts w:cs="Arial"/>
          <w:b/>
          <w:bCs/>
        </w:rPr>
      </w:pPr>
      <w:r w:rsidRPr="005E6EEE">
        <w:rPr>
          <w:rFonts w:cs="Arial"/>
          <w:b/>
          <w:bCs/>
        </w:rPr>
        <w:t>Please note the following policy concerning communication with the CCTID and any Board Members during the announcement and selection process:</w:t>
      </w:r>
    </w:p>
    <w:p w:rsidR="00363F51" w:rsidRPr="005E6EEE" w:rsidRDefault="00363F51" w:rsidP="005E6EEE">
      <w:pPr>
        <w:jc w:val="both"/>
        <w:rPr>
          <w:rFonts w:cs="Arial"/>
          <w:b/>
          <w:bCs/>
        </w:rPr>
      </w:pPr>
    </w:p>
    <w:p w:rsidR="00A66D5B" w:rsidRDefault="00363F51" w:rsidP="005E6EEE">
      <w:pPr>
        <w:tabs>
          <w:tab w:val="left" w:pos="-1080"/>
          <w:tab w:val="left" w:pos="-720"/>
          <w:tab w:val="left" w:pos="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r w:rsidRPr="005E6EEE">
        <w:rPr>
          <w:rFonts w:cs="Arial"/>
        </w:rPr>
        <w:t>During the time period between advertisement and the announcement of final consultant selections, the CCTID will not communicate with consultants (or their agents) regarding the status of the selection process, or entertain any communicat</w:t>
      </w:r>
      <w:r w:rsidR="00FA33B8" w:rsidRPr="005E6EEE">
        <w:rPr>
          <w:rFonts w:cs="Arial"/>
        </w:rPr>
        <w:t>i</w:t>
      </w:r>
      <w:r w:rsidR="00C85E19" w:rsidRPr="005E6EEE">
        <w:rPr>
          <w:rFonts w:cs="Arial"/>
        </w:rPr>
        <w:t>ons related to marketing, etc.</w:t>
      </w:r>
      <w:r w:rsidR="00FA33B8" w:rsidRPr="005E6EEE">
        <w:rPr>
          <w:rFonts w:cs="Arial"/>
        </w:rPr>
        <w:t xml:space="preserve"> </w:t>
      </w:r>
      <w:r w:rsidRPr="005E6EEE">
        <w:rPr>
          <w:rFonts w:cs="Arial"/>
        </w:rPr>
        <w:t>When completed, selections will be announced through the CCTID website at</w:t>
      </w:r>
      <w:r w:rsidR="00221B65">
        <w:rPr>
          <w:rFonts w:cs="Arial"/>
        </w:rPr>
        <w:t xml:space="preserve">:  </w:t>
      </w:r>
      <w:r w:rsidRPr="005E6EEE">
        <w:rPr>
          <w:rFonts w:cs="Arial"/>
        </w:rPr>
        <w:t xml:space="preserve"> </w:t>
      </w:r>
    </w:p>
    <w:p w:rsidR="00363F51" w:rsidRPr="005E6EEE" w:rsidRDefault="00337602" w:rsidP="005E6EEE">
      <w:pPr>
        <w:tabs>
          <w:tab w:val="left" w:pos="-1080"/>
          <w:tab w:val="left" w:pos="-720"/>
          <w:tab w:val="left" w:pos="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r>
        <w:rPr>
          <w:rFonts w:cs="Arial"/>
        </w:rPr>
        <w:tab/>
      </w:r>
      <w:hyperlink r:id="rId8" w:history="1">
        <w:r w:rsidR="00755AE3" w:rsidRPr="005E6EEE">
          <w:rPr>
            <w:rStyle w:val="Hyperlink"/>
            <w:rFonts w:cs="Arial"/>
          </w:rPr>
          <w:t>http://www.goclermont.org/</w:t>
        </w:r>
      </w:hyperlink>
    </w:p>
    <w:p w:rsidR="00363F51" w:rsidRPr="005E6EEE" w:rsidRDefault="00363F51"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p>
    <w:p w:rsidR="00363F51" w:rsidRPr="005E6EEE" w:rsidRDefault="00363F51"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r w:rsidRPr="005E6EEE">
        <w:rPr>
          <w:rFonts w:cs="Arial"/>
        </w:rPr>
        <w:t>Permissible communications include project administration activities for authorized agreements, scope and negotiation activities for projects selected but not under contract, training or related activities, and technical or scope of services questions specific to projects posted.</w:t>
      </w:r>
    </w:p>
    <w:p w:rsidR="00363F51" w:rsidRPr="005E6EEE" w:rsidRDefault="00363F51"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p>
    <w:p w:rsidR="005E6EEE" w:rsidRDefault="00363F51"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r w:rsidRPr="005E6EEE">
        <w:rPr>
          <w:rFonts w:cs="Arial"/>
        </w:rPr>
        <w:t xml:space="preserve">Any questions shall be submitted by e-mail to </w:t>
      </w:r>
      <w:r w:rsidR="00D06B78" w:rsidRPr="005E6EEE">
        <w:rPr>
          <w:rFonts w:cs="Arial"/>
        </w:rPr>
        <w:t>Craig Stephenson</w:t>
      </w:r>
      <w:r w:rsidRPr="005E6EEE">
        <w:rPr>
          <w:rFonts w:cs="Arial"/>
        </w:rPr>
        <w:t xml:space="preserve"> </w:t>
      </w:r>
      <w:r w:rsidR="00734ADE" w:rsidRPr="005E6EEE">
        <w:rPr>
          <w:rFonts w:cs="Arial"/>
        </w:rPr>
        <w:t>at</w:t>
      </w:r>
      <w:r w:rsidR="00A66D5B">
        <w:rPr>
          <w:rFonts w:cs="Arial"/>
        </w:rPr>
        <w:t>:</w:t>
      </w:r>
    </w:p>
    <w:p w:rsidR="005E6EEE" w:rsidRDefault="00337602"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r>
        <w:rPr>
          <w:rFonts w:cs="Arial"/>
        </w:rPr>
        <w:tab/>
      </w:r>
      <w:hyperlink r:id="rId9" w:history="1">
        <w:r w:rsidR="00D06B78" w:rsidRPr="005E6EEE">
          <w:rPr>
            <w:rStyle w:val="Hyperlink"/>
            <w:rFonts w:cs="Arial"/>
          </w:rPr>
          <w:t>cstephenson@clermontcountyohio.gov</w:t>
        </w:r>
      </w:hyperlink>
      <w:r w:rsidR="00363F51" w:rsidRPr="005E6EEE">
        <w:rPr>
          <w:rFonts w:cs="Arial"/>
        </w:rPr>
        <w:t xml:space="preserve">.  </w:t>
      </w:r>
    </w:p>
    <w:p w:rsidR="00221B65" w:rsidRDefault="00221B65"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p>
    <w:p w:rsidR="00A66D5B" w:rsidRDefault="00363F51" w:rsidP="00AB3A2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r w:rsidRPr="005E6EEE">
        <w:rPr>
          <w:rFonts w:cs="Arial"/>
        </w:rPr>
        <w:lastRenderedPageBreak/>
        <w:t>All questions will be answered in writing and posted to the CCTID website.  No notification of responses will be made and interested parties must check the CCTID website for posted responses.</w:t>
      </w:r>
    </w:p>
    <w:p w:rsidR="00337602" w:rsidRDefault="00337602" w:rsidP="00AB3A2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p>
    <w:p w:rsidR="00363F51" w:rsidRPr="00337602" w:rsidRDefault="00363F51" w:rsidP="0033760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b/>
        </w:rPr>
      </w:pPr>
      <w:r w:rsidRPr="00337602">
        <w:rPr>
          <w:b/>
        </w:rPr>
        <w:t>Mailing Instructions and Addresses</w:t>
      </w:r>
    </w:p>
    <w:p w:rsidR="00363F51" w:rsidRPr="005E6EEE" w:rsidRDefault="00363F51" w:rsidP="005E6EE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840"/>
          <w:tab w:val="left" w:pos="7020"/>
          <w:tab w:val="left" w:pos="7920"/>
        </w:tabs>
        <w:jc w:val="both"/>
        <w:rPr>
          <w:rFonts w:cs="Arial"/>
        </w:rPr>
      </w:pPr>
    </w:p>
    <w:p w:rsidR="005E6EEE" w:rsidRDefault="00363F51" w:rsidP="005E6EEE">
      <w:pPr>
        <w:tabs>
          <w:tab w:val="left" w:pos="4050"/>
        </w:tabs>
        <w:jc w:val="both"/>
        <w:rPr>
          <w:rFonts w:cs="Arial"/>
          <w:bCs/>
        </w:rPr>
      </w:pPr>
      <w:r w:rsidRPr="005E6EEE">
        <w:rPr>
          <w:rFonts w:cs="Arial"/>
        </w:rPr>
        <w:t xml:space="preserve">Firms interested in being considered for selection should respond by sending </w:t>
      </w:r>
      <w:r w:rsidRPr="005E6EEE">
        <w:rPr>
          <w:rFonts w:cs="Arial"/>
          <w:bCs/>
        </w:rPr>
        <w:t xml:space="preserve">the </w:t>
      </w:r>
      <w:r w:rsidRPr="005E6EEE">
        <w:rPr>
          <w:rFonts w:cs="Arial"/>
          <w:bCs/>
          <w:u w:val="single"/>
        </w:rPr>
        <w:t>original and</w:t>
      </w:r>
      <w:r w:rsidRPr="005E6EEE">
        <w:rPr>
          <w:rFonts w:cs="Arial"/>
          <w:bCs/>
        </w:rPr>
        <w:t xml:space="preserve"> </w:t>
      </w:r>
      <w:r w:rsidR="000624E6">
        <w:rPr>
          <w:rFonts w:cs="Arial"/>
          <w:bCs/>
          <w:u w:val="single"/>
        </w:rPr>
        <w:t>three (3</w:t>
      </w:r>
      <w:r w:rsidRPr="005E6EEE">
        <w:rPr>
          <w:rFonts w:cs="Arial"/>
          <w:bCs/>
          <w:u w:val="single"/>
        </w:rPr>
        <w:t>) copies</w:t>
      </w:r>
      <w:r w:rsidRPr="005E6EEE">
        <w:rPr>
          <w:rFonts w:cs="Arial"/>
          <w:bCs/>
        </w:rPr>
        <w:t xml:space="preserve"> o</w:t>
      </w:r>
      <w:r w:rsidR="00842BAD" w:rsidRPr="005E6EEE">
        <w:rPr>
          <w:rFonts w:cs="Arial"/>
          <w:bCs/>
        </w:rPr>
        <w:t>f the L</w:t>
      </w:r>
      <w:r w:rsidR="00A16D86" w:rsidRPr="005E6EEE">
        <w:rPr>
          <w:rFonts w:cs="Arial"/>
          <w:bCs/>
        </w:rPr>
        <w:t>OI</w:t>
      </w:r>
      <w:r w:rsidR="00337602">
        <w:rPr>
          <w:rFonts w:cs="Arial"/>
          <w:bCs/>
        </w:rPr>
        <w:t xml:space="preserve"> by </w:t>
      </w:r>
      <w:r w:rsidR="00D73D9F">
        <w:rPr>
          <w:rFonts w:cs="Arial"/>
          <w:b/>
          <w:bCs/>
        </w:rPr>
        <w:t xml:space="preserve">4:00 </w:t>
      </w:r>
      <w:r w:rsidR="00337602" w:rsidRPr="00337602">
        <w:rPr>
          <w:rFonts w:cs="Arial"/>
          <w:b/>
          <w:bCs/>
        </w:rPr>
        <w:t>pm on the response due date</w:t>
      </w:r>
      <w:r w:rsidR="00337602">
        <w:rPr>
          <w:rFonts w:cs="Arial"/>
          <w:bCs/>
        </w:rPr>
        <w:t xml:space="preserve"> listed above</w:t>
      </w:r>
      <w:r w:rsidR="005E6EEE">
        <w:rPr>
          <w:rFonts w:cs="Arial"/>
          <w:bCs/>
        </w:rPr>
        <w:t>:</w:t>
      </w:r>
    </w:p>
    <w:p w:rsidR="00D73D9F" w:rsidRDefault="00D73D9F" w:rsidP="005E6EEE">
      <w:pPr>
        <w:tabs>
          <w:tab w:val="left" w:pos="4050"/>
        </w:tabs>
        <w:jc w:val="both"/>
        <w:rPr>
          <w:rFonts w:cs="Arial"/>
          <w:bCs/>
        </w:rPr>
      </w:pPr>
    </w:p>
    <w:p w:rsidR="005E6EEE" w:rsidRPr="005E6EEE" w:rsidRDefault="00D7481F" w:rsidP="005E6EEE">
      <w:pPr>
        <w:tabs>
          <w:tab w:val="left" w:pos="4050"/>
        </w:tabs>
        <w:ind w:left="720"/>
        <w:jc w:val="both"/>
        <w:rPr>
          <w:rFonts w:cs="Arial"/>
          <w:b/>
          <w:bCs/>
        </w:rPr>
      </w:pPr>
      <w:r w:rsidRPr="005E6EEE">
        <w:rPr>
          <w:rFonts w:cs="Arial"/>
          <w:b/>
          <w:bCs/>
        </w:rPr>
        <w:t>Pat Manger</w:t>
      </w:r>
      <w:r w:rsidR="00363F51" w:rsidRPr="005E6EEE">
        <w:rPr>
          <w:rFonts w:cs="Arial"/>
          <w:b/>
          <w:bCs/>
        </w:rPr>
        <w:t xml:space="preserve">, </w:t>
      </w:r>
      <w:r w:rsidR="00842BAD" w:rsidRPr="005E6EEE">
        <w:rPr>
          <w:rFonts w:cs="Arial"/>
          <w:b/>
          <w:bCs/>
        </w:rPr>
        <w:t xml:space="preserve">CCTID </w:t>
      </w:r>
      <w:r w:rsidR="00363F51" w:rsidRPr="005E6EEE">
        <w:rPr>
          <w:rFonts w:cs="Arial"/>
          <w:b/>
          <w:bCs/>
        </w:rPr>
        <w:t>Secretary/Treasurer</w:t>
      </w:r>
    </w:p>
    <w:p w:rsidR="005E6EEE" w:rsidRPr="005E6EEE" w:rsidRDefault="00C975EC" w:rsidP="005E6EEE">
      <w:pPr>
        <w:tabs>
          <w:tab w:val="left" w:pos="4050"/>
        </w:tabs>
        <w:ind w:left="720"/>
        <w:jc w:val="both"/>
        <w:rPr>
          <w:rFonts w:cs="Arial"/>
          <w:b/>
        </w:rPr>
      </w:pPr>
      <w:r w:rsidRPr="005E6EEE">
        <w:rPr>
          <w:rFonts w:cs="Arial"/>
          <w:b/>
        </w:rPr>
        <w:t>2381 Clermont Center Drive</w:t>
      </w:r>
    </w:p>
    <w:p w:rsidR="005E6EEE" w:rsidRDefault="005E6EEE" w:rsidP="005E6EEE">
      <w:pPr>
        <w:tabs>
          <w:tab w:val="left" w:pos="4050"/>
        </w:tabs>
        <w:ind w:left="720"/>
        <w:jc w:val="both"/>
        <w:rPr>
          <w:rFonts w:cs="Arial"/>
          <w:bCs/>
        </w:rPr>
      </w:pPr>
      <w:r w:rsidRPr="005E6EEE">
        <w:rPr>
          <w:rFonts w:cs="Arial"/>
          <w:b/>
          <w:bCs/>
        </w:rPr>
        <w:t>Batavia, OH 45103</w:t>
      </w:r>
    </w:p>
    <w:p w:rsidR="00D73D9F" w:rsidRDefault="00D73D9F" w:rsidP="005E6EEE">
      <w:pPr>
        <w:tabs>
          <w:tab w:val="left" w:pos="4050"/>
        </w:tabs>
        <w:jc w:val="both"/>
        <w:rPr>
          <w:rFonts w:cs="Arial"/>
          <w:bCs/>
        </w:rPr>
      </w:pPr>
    </w:p>
    <w:p w:rsidR="00363F51" w:rsidRPr="005E6EEE" w:rsidRDefault="00D73D9F" w:rsidP="005E6EEE">
      <w:pPr>
        <w:tabs>
          <w:tab w:val="left" w:pos="4050"/>
        </w:tabs>
        <w:jc w:val="both"/>
        <w:rPr>
          <w:rFonts w:cs="Arial"/>
        </w:rPr>
      </w:pPr>
      <w:r w:rsidRPr="005E6EEE">
        <w:rPr>
          <w:rFonts w:cs="Arial"/>
          <w:bCs/>
        </w:rPr>
        <w:t>LOI received after 4:00 p.m. will not be considered.</w:t>
      </w:r>
      <w:r>
        <w:rPr>
          <w:rFonts w:cs="Arial"/>
          <w:bCs/>
        </w:rPr>
        <w:t xml:space="preserve"> </w:t>
      </w:r>
      <w:r w:rsidR="007A26B9" w:rsidRPr="005E6EEE">
        <w:rPr>
          <w:rFonts w:cs="Arial"/>
          <w:bCs/>
        </w:rPr>
        <w:t>LOI</w:t>
      </w:r>
      <w:r w:rsidR="00363F51" w:rsidRPr="005E6EEE">
        <w:rPr>
          <w:rFonts w:cs="Arial"/>
          <w:bCs/>
        </w:rPr>
        <w:t xml:space="preserve"> submitted to any other address will not be considered.</w:t>
      </w:r>
    </w:p>
    <w:p w:rsidR="009E5D52" w:rsidRPr="005E6EEE" w:rsidRDefault="009E5D52" w:rsidP="005E6EEE">
      <w:pPr>
        <w:tabs>
          <w:tab w:val="left" w:pos="-1080"/>
          <w:tab w:val="left" w:pos="-720"/>
          <w:tab w:val="left" w:pos="0"/>
          <w:tab w:val="left" w:pos="360"/>
          <w:tab w:val="left" w:pos="1440"/>
          <w:tab w:val="left" w:pos="2160"/>
          <w:tab w:val="left" w:pos="2880"/>
          <w:tab w:val="left" w:pos="3600"/>
          <w:tab w:val="left" w:pos="4320"/>
          <w:tab w:val="left" w:pos="4770"/>
          <w:tab w:val="left" w:pos="5400"/>
          <w:tab w:val="left" w:pos="5940"/>
          <w:tab w:val="left" w:pos="7200"/>
        </w:tabs>
        <w:jc w:val="both"/>
        <w:outlineLvl w:val="0"/>
        <w:rPr>
          <w:rFonts w:cs="Arial"/>
          <w:b/>
          <w:bCs/>
          <w:u w:val="single"/>
        </w:rPr>
      </w:pPr>
    </w:p>
    <w:p w:rsidR="00221B65" w:rsidRPr="00F70350" w:rsidRDefault="00221B65" w:rsidP="00221B65">
      <w:pPr>
        <w:widowControl w:val="0"/>
        <w:jc w:val="both"/>
        <w:rPr>
          <w:rFonts w:cs="Arial"/>
          <w:b/>
          <w:bCs/>
        </w:rPr>
      </w:pPr>
      <w:r w:rsidRPr="00F70350">
        <w:rPr>
          <w:rFonts w:cs="Arial"/>
          <w:b/>
          <w:bCs/>
        </w:rPr>
        <w:t>Suspended or Debarred Firms</w:t>
      </w:r>
    </w:p>
    <w:p w:rsidR="00221B65" w:rsidRPr="00F70350" w:rsidRDefault="00221B65" w:rsidP="00221B65">
      <w:pPr>
        <w:widowControl w:val="0"/>
        <w:jc w:val="both"/>
        <w:rPr>
          <w:rFonts w:cs="Arial"/>
          <w:b/>
          <w:bCs/>
          <w:u w:val="single"/>
        </w:rPr>
      </w:pPr>
    </w:p>
    <w:p w:rsidR="00221B65" w:rsidRPr="002B0D2F" w:rsidRDefault="00221B65" w:rsidP="00221B65">
      <w:pPr>
        <w:widowControl w:val="0"/>
        <w:jc w:val="both"/>
        <w:rPr>
          <w:rFonts w:cs="Arial"/>
          <w:bCs/>
          <w:color w:val="FF0000"/>
        </w:rPr>
      </w:pPr>
      <w:r w:rsidRPr="00F70350">
        <w:rPr>
          <w:rFonts w:cs="Arial"/>
          <w:bCs/>
        </w:rPr>
        <w:t>Firms included on the current Federal list of firms suspended or debarred are not eligible for selection.</w:t>
      </w:r>
    </w:p>
    <w:p w:rsidR="00221B65" w:rsidRPr="005E6EEE" w:rsidRDefault="00221B65" w:rsidP="005E6EEE">
      <w:pPr>
        <w:tabs>
          <w:tab w:val="left" w:pos="-1080"/>
          <w:tab w:val="left" w:pos="-720"/>
          <w:tab w:val="left" w:pos="0"/>
          <w:tab w:val="left" w:pos="360"/>
          <w:tab w:val="left" w:pos="1440"/>
          <w:tab w:val="left" w:pos="2160"/>
          <w:tab w:val="left" w:pos="2880"/>
          <w:tab w:val="left" w:pos="3600"/>
          <w:tab w:val="left" w:pos="4320"/>
          <w:tab w:val="left" w:pos="4770"/>
          <w:tab w:val="left" w:pos="5400"/>
          <w:tab w:val="left" w:pos="5940"/>
          <w:tab w:val="left" w:pos="7200"/>
        </w:tabs>
        <w:jc w:val="both"/>
        <w:rPr>
          <w:rFonts w:cs="Arial"/>
        </w:rPr>
      </w:pPr>
    </w:p>
    <w:p w:rsidR="00363F51" w:rsidRPr="00221B65" w:rsidRDefault="00363F51" w:rsidP="005E6EEE">
      <w:pPr>
        <w:tabs>
          <w:tab w:val="left" w:pos="-1080"/>
        </w:tabs>
        <w:jc w:val="both"/>
        <w:outlineLvl w:val="0"/>
        <w:rPr>
          <w:rFonts w:cs="Arial"/>
        </w:rPr>
      </w:pPr>
      <w:r w:rsidRPr="00221B65">
        <w:rPr>
          <w:rFonts w:cs="Arial"/>
          <w:b/>
          <w:bCs/>
        </w:rPr>
        <w:t>Selection Procedures</w:t>
      </w:r>
    </w:p>
    <w:p w:rsidR="00363F51" w:rsidRPr="005E6EEE" w:rsidRDefault="00363F51" w:rsidP="00D73D9F">
      <w:pPr>
        <w:tabs>
          <w:tab w:val="left" w:pos="-1080"/>
        </w:tabs>
        <w:jc w:val="both"/>
        <w:rPr>
          <w:rFonts w:cs="Arial"/>
        </w:rPr>
      </w:pPr>
    </w:p>
    <w:p w:rsidR="009A40AD" w:rsidRPr="005E6EEE" w:rsidRDefault="00363F51" w:rsidP="005E6EEE">
      <w:pPr>
        <w:tabs>
          <w:tab w:val="left" w:pos="-1080"/>
        </w:tabs>
        <w:jc w:val="both"/>
        <w:rPr>
          <w:rFonts w:cs="Arial"/>
        </w:rPr>
      </w:pPr>
      <w:r w:rsidRPr="005E6EEE">
        <w:rPr>
          <w:rFonts w:cs="Arial"/>
        </w:rPr>
        <w:t xml:space="preserve">The CCTID </w:t>
      </w:r>
      <w:r w:rsidR="007A26B9" w:rsidRPr="005E6EEE">
        <w:rPr>
          <w:rFonts w:cs="Arial"/>
        </w:rPr>
        <w:t>intends to</w:t>
      </w:r>
      <w:r w:rsidRPr="005E6EEE">
        <w:rPr>
          <w:rFonts w:cs="Arial"/>
        </w:rPr>
        <w:t xml:space="preserve"> select consultant</w:t>
      </w:r>
      <w:r w:rsidR="007A26B9" w:rsidRPr="005E6EEE">
        <w:rPr>
          <w:rFonts w:cs="Arial"/>
        </w:rPr>
        <w:t xml:space="preserve"> </w:t>
      </w:r>
      <w:r w:rsidRPr="005E6EEE">
        <w:rPr>
          <w:rFonts w:cs="Arial"/>
        </w:rPr>
        <w:t>s</w:t>
      </w:r>
      <w:r w:rsidR="007A26B9" w:rsidRPr="005E6EEE">
        <w:rPr>
          <w:rFonts w:cs="Arial"/>
        </w:rPr>
        <w:t>ervices</w:t>
      </w:r>
      <w:r w:rsidRPr="005E6EEE">
        <w:rPr>
          <w:rFonts w:cs="Arial"/>
        </w:rPr>
        <w:t xml:space="preserve"> for each of the agreements listed above and further described herein based on an enhanced </w:t>
      </w:r>
      <w:r w:rsidR="007A26B9" w:rsidRPr="005E6EEE">
        <w:rPr>
          <w:rFonts w:cs="Arial"/>
        </w:rPr>
        <w:t>LOI</w:t>
      </w:r>
      <w:r w:rsidRPr="005E6EEE">
        <w:rPr>
          <w:rFonts w:cs="Arial"/>
        </w:rPr>
        <w:t xml:space="preserve">.  </w:t>
      </w:r>
      <w:r w:rsidR="00842BAD" w:rsidRPr="005E6EEE">
        <w:rPr>
          <w:rFonts w:cs="Arial"/>
        </w:rPr>
        <w:t>CCTID may select more than one consultant services firm f</w:t>
      </w:r>
      <w:r w:rsidR="009A40AD" w:rsidRPr="005E6EEE">
        <w:rPr>
          <w:rFonts w:cs="Arial"/>
        </w:rPr>
        <w:t>or task order projects (</w:t>
      </w:r>
      <w:r w:rsidR="00FB061F" w:rsidRPr="005E6EEE">
        <w:rPr>
          <w:rFonts w:cs="Arial"/>
        </w:rPr>
        <w:t xml:space="preserve">Surveying Services; </w:t>
      </w:r>
      <w:r w:rsidR="009A40AD" w:rsidRPr="005E6EEE">
        <w:rPr>
          <w:rFonts w:cs="Arial"/>
        </w:rPr>
        <w:t>En</w:t>
      </w:r>
      <w:r w:rsidR="00FB061F" w:rsidRPr="005E6EEE">
        <w:rPr>
          <w:rFonts w:cs="Arial"/>
        </w:rPr>
        <w:t>vironmental Services</w:t>
      </w:r>
      <w:r w:rsidR="009A40AD" w:rsidRPr="005E6EEE">
        <w:rPr>
          <w:rFonts w:cs="Arial"/>
        </w:rPr>
        <w:t xml:space="preserve">; </w:t>
      </w:r>
      <w:r w:rsidR="0021026A" w:rsidRPr="005E6EEE">
        <w:rPr>
          <w:rFonts w:cs="Arial"/>
        </w:rPr>
        <w:t xml:space="preserve">and </w:t>
      </w:r>
      <w:r w:rsidR="009A40AD" w:rsidRPr="005E6EEE">
        <w:rPr>
          <w:rFonts w:cs="Arial"/>
        </w:rPr>
        <w:t>Real Estate Apprai</w:t>
      </w:r>
      <w:r w:rsidR="0021026A" w:rsidRPr="005E6EEE">
        <w:rPr>
          <w:rFonts w:cs="Arial"/>
        </w:rPr>
        <w:t>sal &amp; Acquisition Services.</w:t>
      </w:r>
      <w:r w:rsidR="009A40AD" w:rsidRPr="005E6EEE">
        <w:rPr>
          <w:rFonts w:cs="Arial"/>
        </w:rPr>
        <w:t xml:space="preserve">). </w:t>
      </w:r>
      <w:r w:rsidR="00824B54" w:rsidRPr="005E6EEE">
        <w:rPr>
          <w:rFonts w:cs="Arial"/>
        </w:rPr>
        <w:t>DBE firms are encouraged to submit LOI as prime for task order projects in disciplines where the firm meets prequalification requirements.</w:t>
      </w:r>
    </w:p>
    <w:p w:rsidR="00D73D9F" w:rsidRPr="005E6EEE" w:rsidRDefault="00D73D9F" w:rsidP="005E6EEE">
      <w:pPr>
        <w:tabs>
          <w:tab w:val="left" w:pos="-1080"/>
        </w:tabs>
        <w:jc w:val="both"/>
        <w:rPr>
          <w:rFonts w:cs="Arial"/>
        </w:rPr>
      </w:pPr>
    </w:p>
    <w:p w:rsidR="0027096B" w:rsidRDefault="00363F51" w:rsidP="00451327">
      <w:pPr>
        <w:tabs>
          <w:tab w:val="left" w:pos="-1080"/>
        </w:tabs>
        <w:jc w:val="both"/>
        <w:rPr>
          <w:rFonts w:cs="Arial"/>
        </w:rPr>
      </w:pPr>
      <w:r w:rsidRPr="005E6EEE">
        <w:rPr>
          <w:rFonts w:cs="Arial"/>
        </w:rPr>
        <w:t xml:space="preserve">The requirements for the </w:t>
      </w:r>
      <w:r w:rsidR="007A26B9" w:rsidRPr="005E6EEE">
        <w:rPr>
          <w:rFonts w:cs="Arial"/>
        </w:rPr>
        <w:t>LOI</w:t>
      </w:r>
      <w:r w:rsidRPr="005E6EEE">
        <w:rPr>
          <w:rFonts w:cs="Arial"/>
        </w:rPr>
        <w:t xml:space="preserve"> and the CCTID Selection</w:t>
      </w:r>
      <w:r w:rsidR="00842BAD" w:rsidRPr="005E6EEE">
        <w:rPr>
          <w:rFonts w:cs="Arial"/>
        </w:rPr>
        <w:t xml:space="preserve"> Evaluation</w:t>
      </w:r>
      <w:r w:rsidRPr="005E6EEE">
        <w:rPr>
          <w:rFonts w:cs="Arial"/>
        </w:rPr>
        <w:t xml:space="preserve"> Rating Form that will be used to select consultants are shown below.  Consultants must submit </w:t>
      </w:r>
      <w:r w:rsidRPr="005E6EEE">
        <w:rPr>
          <w:rFonts w:cs="Arial"/>
          <w:u w:val="single"/>
        </w:rPr>
        <w:t xml:space="preserve">a single </w:t>
      </w:r>
      <w:r w:rsidR="007A26B9" w:rsidRPr="005E6EEE">
        <w:rPr>
          <w:rFonts w:cs="Arial"/>
          <w:u w:val="single"/>
        </w:rPr>
        <w:t>LOI</w:t>
      </w:r>
      <w:r w:rsidRPr="005E6EEE">
        <w:rPr>
          <w:rFonts w:cs="Arial"/>
        </w:rPr>
        <w:t xml:space="preserve"> for the project(s) for which the consu</w:t>
      </w:r>
      <w:r w:rsidR="00C975EC" w:rsidRPr="005E6EEE">
        <w:rPr>
          <w:rFonts w:cs="Arial"/>
        </w:rPr>
        <w:t xml:space="preserve">ltant is expressing interest. </w:t>
      </w:r>
      <w:r w:rsidRPr="005E6EEE">
        <w:rPr>
          <w:rFonts w:cs="Arial"/>
        </w:rPr>
        <w:t>The consultant must visit the site of each project listed. A more defined Scope of Services and Requirements will be supplied to the selected Consultant.</w:t>
      </w:r>
    </w:p>
    <w:p w:rsidR="000624E6" w:rsidRPr="00451327" w:rsidRDefault="000624E6" w:rsidP="00451327">
      <w:pPr>
        <w:tabs>
          <w:tab w:val="left" w:pos="-1080"/>
        </w:tabs>
        <w:jc w:val="both"/>
        <w:rPr>
          <w:rFonts w:cs="Arial"/>
        </w:rPr>
      </w:pPr>
    </w:p>
    <w:p w:rsidR="00363F51" w:rsidRPr="00221B65" w:rsidRDefault="00363F51" w:rsidP="005E6EEE">
      <w:pPr>
        <w:tabs>
          <w:tab w:val="left" w:pos="-1080"/>
        </w:tabs>
        <w:jc w:val="both"/>
        <w:outlineLvl w:val="0"/>
        <w:rPr>
          <w:rFonts w:cs="Arial"/>
          <w:b/>
          <w:bCs/>
        </w:rPr>
      </w:pPr>
      <w:r w:rsidRPr="00221B65">
        <w:rPr>
          <w:rFonts w:cs="Arial"/>
          <w:b/>
          <w:bCs/>
        </w:rPr>
        <w:t xml:space="preserve">Requirements for </w:t>
      </w:r>
      <w:r w:rsidR="00A16D86" w:rsidRPr="00221B65">
        <w:rPr>
          <w:rFonts w:cs="Arial"/>
          <w:b/>
          <w:bCs/>
        </w:rPr>
        <w:t>LOI</w:t>
      </w:r>
      <w:r w:rsidRPr="00221B65">
        <w:rPr>
          <w:rFonts w:cs="Arial"/>
          <w:b/>
          <w:bCs/>
        </w:rPr>
        <w:t xml:space="preserve">, CCTID Selection Process </w:t>
      </w:r>
    </w:p>
    <w:p w:rsidR="00363F51" w:rsidRPr="005E6EEE" w:rsidRDefault="00363F51" w:rsidP="005E6EEE">
      <w:pPr>
        <w:tabs>
          <w:tab w:val="left" w:pos="-1080"/>
        </w:tabs>
        <w:jc w:val="both"/>
        <w:rPr>
          <w:rFonts w:cs="Arial"/>
        </w:rPr>
      </w:pPr>
    </w:p>
    <w:p w:rsidR="00363F51" w:rsidRPr="0027096B" w:rsidRDefault="00363F51" w:rsidP="005E6EEE">
      <w:pPr>
        <w:tabs>
          <w:tab w:val="left" w:pos="-1080"/>
          <w:tab w:val="left" w:pos="720"/>
          <w:tab w:val="left" w:pos="1440"/>
          <w:tab w:val="left" w:pos="2160"/>
          <w:tab w:val="left" w:pos="2880"/>
          <w:tab w:val="left" w:pos="3600"/>
        </w:tabs>
        <w:ind w:left="720" w:hanging="720"/>
        <w:jc w:val="both"/>
        <w:outlineLvl w:val="0"/>
        <w:rPr>
          <w:rFonts w:cs="Arial"/>
          <w:b/>
        </w:rPr>
      </w:pPr>
      <w:r w:rsidRPr="0027096B">
        <w:rPr>
          <w:rFonts w:cs="Arial"/>
          <w:b/>
        </w:rPr>
        <w:t>A.</w:t>
      </w:r>
      <w:r w:rsidRPr="0027096B">
        <w:rPr>
          <w:rFonts w:cs="Arial"/>
          <w:b/>
        </w:rPr>
        <w:tab/>
        <w:t>General Instructions for Preparing and Submitting a Letter of Interest</w:t>
      </w:r>
    </w:p>
    <w:p w:rsidR="00363F51" w:rsidRPr="005E6EEE" w:rsidRDefault="00363F51" w:rsidP="005E6EEE">
      <w:pPr>
        <w:tabs>
          <w:tab w:val="left" w:pos="-1080"/>
          <w:tab w:val="left" w:pos="720"/>
          <w:tab w:val="left" w:pos="1440"/>
          <w:tab w:val="left" w:pos="2160"/>
          <w:tab w:val="left" w:pos="2880"/>
          <w:tab w:val="left" w:pos="3600"/>
        </w:tabs>
        <w:ind w:left="720" w:hanging="720"/>
        <w:jc w:val="both"/>
        <w:rPr>
          <w:rFonts w:cs="Arial"/>
        </w:rPr>
      </w:pPr>
    </w:p>
    <w:p w:rsidR="00363F51" w:rsidRPr="005E6EEE" w:rsidRDefault="00363F51" w:rsidP="005E6EEE">
      <w:pPr>
        <w:numPr>
          <w:ilvl w:val="0"/>
          <w:numId w:val="8"/>
        </w:numPr>
        <w:tabs>
          <w:tab w:val="left" w:pos="-1080"/>
          <w:tab w:val="left" w:pos="720"/>
          <w:tab w:val="num" w:pos="880"/>
          <w:tab w:val="left" w:pos="1440"/>
          <w:tab w:val="left" w:pos="2160"/>
          <w:tab w:val="left" w:pos="2880"/>
          <w:tab w:val="left" w:pos="3600"/>
        </w:tabs>
        <w:ind w:hanging="720"/>
        <w:jc w:val="both"/>
        <w:rPr>
          <w:rFonts w:cs="Arial"/>
        </w:rPr>
      </w:pPr>
      <w:r w:rsidRPr="005E6EEE">
        <w:rPr>
          <w:rFonts w:cs="Arial"/>
        </w:rPr>
        <w:t>Provide the information requested in the L</w:t>
      </w:r>
      <w:r w:rsidR="00A16D86" w:rsidRPr="005E6EEE">
        <w:rPr>
          <w:rFonts w:cs="Arial"/>
        </w:rPr>
        <w:t>OI</w:t>
      </w:r>
      <w:r w:rsidRPr="005E6EEE">
        <w:rPr>
          <w:rFonts w:cs="Arial"/>
        </w:rPr>
        <w:t xml:space="preserve"> Content (Item B below), in the same order listed, in a letter signed by an officer of the firm. Do not send additional forms, resumes, brochures, or other material unless otherwise noted in the Project Description.</w:t>
      </w:r>
    </w:p>
    <w:p w:rsidR="00363F51" w:rsidRPr="005E6EEE" w:rsidRDefault="00363F51" w:rsidP="005E6EEE">
      <w:pPr>
        <w:tabs>
          <w:tab w:val="left" w:pos="-1080"/>
          <w:tab w:val="left" w:pos="720"/>
          <w:tab w:val="num" w:pos="880"/>
          <w:tab w:val="left" w:pos="1440"/>
          <w:tab w:val="left" w:pos="2160"/>
          <w:tab w:val="left" w:pos="2880"/>
          <w:tab w:val="left" w:pos="3600"/>
        </w:tabs>
        <w:ind w:left="720" w:hanging="720"/>
        <w:jc w:val="both"/>
        <w:rPr>
          <w:rFonts w:cs="Arial"/>
        </w:rPr>
      </w:pPr>
    </w:p>
    <w:p w:rsidR="00363F51" w:rsidRDefault="00A16D86" w:rsidP="005E6EEE">
      <w:pPr>
        <w:numPr>
          <w:ilvl w:val="0"/>
          <w:numId w:val="8"/>
        </w:numPr>
        <w:tabs>
          <w:tab w:val="left" w:pos="-1080"/>
          <w:tab w:val="left" w:pos="720"/>
          <w:tab w:val="num" w:pos="880"/>
          <w:tab w:val="left" w:pos="1440"/>
          <w:tab w:val="left" w:pos="2160"/>
          <w:tab w:val="left" w:pos="2880"/>
          <w:tab w:val="left" w:pos="3600"/>
        </w:tabs>
        <w:ind w:hanging="720"/>
        <w:jc w:val="both"/>
        <w:rPr>
          <w:rFonts w:cs="Arial"/>
        </w:rPr>
      </w:pPr>
      <w:r w:rsidRPr="005E6EEE">
        <w:rPr>
          <w:rFonts w:cs="Arial"/>
        </w:rPr>
        <w:t xml:space="preserve">LOI </w:t>
      </w:r>
      <w:r w:rsidR="00363F51" w:rsidRPr="005E6EEE">
        <w:rPr>
          <w:rFonts w:cs="Arial"/>
        </w:rPr>
        <w:t xml:space="preserve">shall be limited to ten (10)  8 1/2"  x 11" single sided pages plus two (2) pages per project for the combined Key Staff and Project Approach, unless otherwise noted in the Project Description.  All pages including the transmittal letter count against the limit.    </w:t>
      </w:r>
    </w:p>
    <w:p w:rsidR="00221B65" w:rsidRDefault="00221B65" w:rsidP="00221B65">
      <w:pPr>
        <w:tabs>
          <w:tab w:val="left" w:pos="-1080"/>
          <w:tab w:val="left" w:pos="720"/>
          <w:tab w:val="left" w:pos="2160"/>
          <w:tab w:val="left" w:pos="2880"/>
          <w:tab w:val="left" w:pos="3600"/>
        </w:tabs>
        <w:ind w:left="1440"/>
        <w:jc w:val="both"/>
        <w:rPr>
          <w:rFonts w:cs="Arial"/>
        </w:rPr>
      </w:pPr>
    </w:p>
    <w:p w:rsidR="001143EA" w:rsidRDefault="001143EA" w:rsidP="00221B65">
      <w:pPr>
        <w:tabs>
          <w:tab w:val="left" w:pos="-1080"/>
          <w:tab w:val="left" w:pos="720"/>
          <w:tab w:val="left" w:pos="2160"/>
          <w:tab w:val="left" w:pos="2880"/>
          <w:tab w:val="left" w:pos="3600"/>
        </w:tabs>
        <w:ind w:left="1440"/>
        <w:jc w:val="both"/>
        <w:rPr>
          <w:rFonts w:cs="Arial"/>
        </w:rPr>
      </w:pPr>
    </w:p>
    <w:p w:rsidR="001143EA" w:rsidRPr="005E6EEE" w:rsidRDefault="001143EA" w:rsidP="00221B65">
      <w:pPr>
        <w:tabs>
          <w:tab w:val="left" w:pos="-1080"/>
          <w:tab w:val="left" w:pos="720"/>
          <w:tab w:val="left" w:pos="2160"/>
          <w:tab w:val="left" w:pos="2880"/>
          <w:tab w:val="left" w:pos="3600"/>
        </w:tabs>
        <w:ind w:left="1440"/>
        <w:jc w:val="both"/>
        <w:rPr>
          <w:rFonts w:cs="Arial"/>
        </w:rPr>
      </w:pPr>
    </w:p>
    <w:p w:rsidR="00363F51" w:rsidRPr="005E6EEE" w:rsidRDefault="00363F51" w:rsidP="005E6EEE">
      <w:pPr>
        <w:numPr>
          <w:ilvl w:val="0"/>
          <w:numId w:val="8"/>
        </w:numPr>
        <w:tabs>
          <w:tab w:val="left" w:pos="-1080"/>
          <w:tab w:val="left" w:pos="-720"/>
          <w:tab w:val="left" w:pos="0"/>
          <w:tab w:val="left" w:pos="720"/>
          <w:tab w:val="num" w:pos="880"/>
          <w:tab w:val="left" w:pos="1440"/>
          <w:tab w:val="left" w:pos="1980"/>
          <w:tab w:val="left" w:pos="2160"/>
          <w:tab w:val="left" w:pos="2880"/>
          <w:tab w:val="left" w:pos="3600"/>
        </w:tabs>
        <w:ind w:hanging="720"/>
        <w:jc w:val="both"/>
        <w:rPr>
          <w:rFonts w:cs="Arial"/>
        </w:rPr>
      </w:pPr>
      <w:r w:rsidRPr="005E6EEE">
        <w:rPr>
          <w:rFonts w:cs="Arial"/>
        </w:rPr>
        <w:lastRenderedPageBreak/>
        <w:t xml:space="preserve">Please adhere to the following requirements in preparing and binding </w:t>
      </w:r>
      <w:r w:rsidR="00A16D86" w:rsidRPr="005E6EEE">
        <w:rPr>
          <w:rFonts w:cs="Arial"/>
        </w:rPr>
        <w:t>LOI</w:t>
      </w:r>
      <w:r w:rsidRPr="005E6EEE">
        <w:rPr>
          <w:rFonts w:cs="Arial"/>
        </w:rPr>
        <w:t>:</w:t>
      </w:r>
    </w:p>
    <w:p w:rsidR="00363F51" w:rsidRPr="005E6EEE" w:rsidRDefault="00363F51" w:rsidP="005E6EEE">
      <w:pPr>
        <w:tabs>
          <w:tab w:val="left" w:pos="-1080"/>
          <w:tab w:val="left" w:pos="-720"/>
          <w:tab w:val="left" w:pos="0"/>
          <w:tab w:val="left" w:pos="720"/>
          <w:tab w:val="left" w:pos="1440"/>
          <w:tab w:val="left" w:pos="1980"/>
          <w:tab w:val="left" w:pos="2160"/>
          <w:tab w:val="left" w:pos="2880"/>
          <w:tab w:val="left" w:pos="3600"/>
        </w:tabs>
        <w:ind w:left="720" w:hanging="720"/>
        <w:jc w:val="both"/>
        <w:rPr>
          <w:rFonts w:cs="Arial"/>
        </w:rPr>
      </w:pPr>
    </w:p>
    <w:p w:rsidR="005E6EEE" w:rsidRDefault="00842BAD" w:rsidP="00221B65">
      <w:pPr>
        <w:numPr>
          <w:ilvl w:val="1"/>
          <w:numId w:val="8"/>
        </w:numPr>
        <w:tabs>
          <w:tab w:val="left" w:pos="-1080"/>
          <w:tab w:val="left" w:pos="-720"/>
          <w:tab w:val="left" w:pos="0"/>
          <w:tab w:val="left" w:pos="1440"/>
          <w:tab w:val="left" w:pos="1980"/>
          <w:tab w:val="left" w:pos="2160"/>
          <w:tab w:val="left" w:pos="2880"/>
          <w:tab w:val="left" w:pos="3600"/>
        </w:tabs>
        <w:spacing w:after="120"/>
        <w:ind w:left="1980" w:hanging="540"/>
        <w:jc w:val="both"/>
        <w:rPr>
          <w:rFonts w:cs="Arial"/>
        </w:rPr>
      </w:pPr>
      <w:r w:rsidRPr="005E6EEE">
        <w:rPr>
          <w:rFonts w:cs="Arial"/>
        </w:rPr>
        <w:t>U</w:t>
      </w:r>
      <w:r w:rsidR="00363F51" w:rsidRPr="005E6EEE">
        <w:rPr>
          <w:rFonts w:cs="Arial"/>
        </w:rPr>
        <w:t>se a minimum font size of 12</w:t>
      </w:r>
      <w:r w:rsidR="00363F51" w:rsidRPr="005E6EEE">
        <w:rPr>
          <w:rFonts w:cs="Arial"/>
        </w:rPr>
        <w:noBreakHyphen/>
        <w:t xml:space="preserve">point and maintain margins of 1" on all four sides.  All text shall be black type to facilitate machine </w:t>
      </w:r>
      <w:r w:rsidR="00E5168D" w:rsidRPr="005E6EEE">
        <w:rPr>
          <w:rFonts w:cs="Arial"/>
        </w:rPr>
        <w:t>scanning/</w:t>
      </w:r>
      <w:r w:rsidR="00363F51" w:rsidRPr="005E6EEE">
        <w:rPr>
          <w:rFonts w:cs="Arial"/>
        </w:rPr>
        <w:t>copying.</w:t>
      </w:r>
    </w:p>
    <w:p w:rsidR="00363F51" w:rsidRPr="005E6EEE" w:rsidRDefault="00363F51" w:rsidP="00221B65">
      <w:pPr>
        <w:numPr>
          <w:ilvl w:val="1"/>
          <w:numId w:val="8"/>
        </w:numPr>
        <w:tabs>
          <w:tab w:val="left" w:pos="-1080"/>
          <w:tab w:val="left" w:pos="-720"/>
          <w:tab w:val="left" w:pos="0"/>
          <w:tab w:val="left" w:pos="1440"/>
          <w:tab w:val="left" w:pos="1980"/>
          <w:tab w:val="left" w:pos="2160"/>
          <w:tab w:val="left" w:pos="2880"/>
          <w:tab w:val="left" w:pos="3600"/>
        </w:tabs>
        <w:spacing w:after="120"/>
        <w:ind w:left="720" w:firstLine="720"/>
        <w:jc w:val="both"/>
        <w:rPr>
          <w:rFonts w:cs="Arial"/>
        </w:rPr>
      </w:pPr>
      <w:r w:rsidRPr="005E6EEE">
        <w:rPr>
          <w:rFonts w:cs="Arial"/>
        </w:rPr>
        <w:t>Page numbers must be centered at the bottom of each page.</w:t>
      </w:r>
    </w:p>
    <w:p w:rsidR="00363F51" w:rsidRPr="005E6EEE" w:rsidRDefault="00363F51" w:rsidP="00221B65">
      <w:pPr>
        <w:numPr>
          <w:ilvl w:val="1"/>
          <w:numId w:val="8"/>
        </w:numPr>
        <w:tabs>
          <w:tab w:val="left" w:pos="-1080"/>
          <w:tab w:val="left" w:pos="-720"/>
          <w:tab w:val="left" w:pos="0"/>
          <w:tab w:val="left" w:pos="1440"/>
          <w:tab w:val="left" w:pos="1980"/>
          <w:tab w:val="left" w:pos="2160"/>
          <w:tab w:val="left" w:pos="2880"/>
          <w:tab w:val="left" w:pos="3600"/>
        </w:tabs>
        <w:spacing w:after="120"/>
        <w:ind w:left="720" w:firstLine="720"/>
        <w:jc w:val="both"/>
        <w:rPr>
          <w:rFonts w:cs="Arial"/>
        </w:rPr>
      </w:pPr>
      <w:r w:rsidRPr="005E6EEE">
        <w:rPr>
          <w:rFonts w:cs="Arial"/>
        </w:rPr>
        <w:t xml:space="preserve">Use 8 ½ " x 11" bond paper only. </w:t>
      </w:r>
      <w:r w:rsidRPr="005E6EEE">
        <w:rPr>
          <w:rFonts w:cs="Arial"/>
          <w:u w:val="single"/>
        </w:rPr>
        <w:t>No glossy paper</w:t>
      </w:r>
      <w:r w:rsidRPr="005E6EEE">
        <w:rPr>
          <w:rFonts w:cs="Arial"/>
        </w:rPr>
        <w:t>.</w:t>
      </w:r>
    </w:p>
    <w:p w:rsidR="00363F51" w:rsidRPr="005E6EEE" w:rsidRDefault="00E5168D" w:rsidP="00221B65">
      <w:pPr>
        <w:numPr>
          <w:ilvl w:val="1"/>
          <w:numId w:val="8"/>
        </w:numPr>
        <w:tabs>
          <w:tab w:val="left" w:pos="-1080"/>
          <w:tab w:val="left" w:pos="-720"/>
          <w:tab w:val="left" w:pos="0"/>
          <w:tab w:val="left" w:pos="1440"/>
          <w:tab w:val="left" w:pos="1980"/>
          <w:tab w:val="left" w:pos="2160"/>
          <w:tab w:val="left" w:pos="2880"/>
          <w:tab w:val="left" w:pos="3600"/>
        </w:tabs>
        <w:spacing w:after="120"/>
        <w:ind w:left="1980" w:hanging="540"/>
        <w:jc w:val="both"/>
        <w:rPr>
          <w:rFonts w:cs="Arial"/>
        </w:rPr>
      </w:pPr>
      <w:r w:rsidRPr="005E6EEE">
        <w:rPr>
          <w:rFonts w:cs="Arial"/>
          <w:b/>
          <w:u w:val="single"/>
        </w:rPr>
        <w:t>DO NOT BIND ORIGINAL LOI</w:t>
      </w:r>
      <w:r w:rsidRPr="005E6EEE">
        <w:rPr>
          <w:rFonts w:cs="Arial"/>
        </w:rPr>
        <w:t>. Copies should be stapled</w:t>
      </w:r>
      <w:r w:rsidR="00363F51" w:rsidRPr="005E6EEE">
        <w:rPr>
          <w:rFonts w:cs="Arial"/>
        </w:rPr>
        <w:t xml:space="preserve"> at the upper left hand corner only.  Do not utilize any other binding system.</w:t>
      </w:r>
    </w:p>
    <w:p w:rsidR="00363F51" w:rsidRPr="00D73D9F" w:rsidRDefault="00363F51" w:rsidP="00D73D9F">
      <w:pPr>
        <w:numPr>
          <w:ilvl w:val="1"/>
          <w:numId w:val="8"/>
        </w:numPr>
        <w:tabs>
          <w:tab w:val="left" w:pos="-1080"/>
          <w:tab w:val="left" w:pos="-720"/>
          <w:tab w:val="left" w:pos="0"/>
          <w:tab w:val="left" w:pos="1440"/>
          <w:tab w:val="left" w:pos="1980"/>
          <w:tab w:val="left" w:pos="2160"/>
          <w:tab w:val="left" w:pos="2880"/>
          <w:tab w:val="left" w:pos="3600"/>
        </w:tabs>
        <w:ind w:left="1987" w:hanging="547"/>
        <w:jc w:val="both"/>
        <w:rPr>
          <w:rFonts w:cs="Arial"/>
        </w:rPr>
      </w:pPr>
      <w:r w:rsidRPr="005E6EEE">
        <w:rPr>
          <w:rFonts w:cs="Arial"/>
        </w:rPr>
        <w:t xml:space="preserve">Do not provide tabbed inserts or other features that may interfere with machine </w:t>
      </w:r>
      <w:r w:rsidR="00E5168D" w:rsidRPr="005E6EEE">
        <w:rPr>
          <w:rFonts w:cs="Arial"/>
        </w:rPr>
        <w:t>scanning/</w:t>
      </w:r>
      <w:r w:rsidRPr="005E6EEE">
        <w:rPr>
          <w:rFonts w:cs="Arial"/>
        </w:rPr>
        <w:t>copying.</w:t>
      </w:r>
    </w:p>
    <w:p w:rsidR="00363F51" w:rsidRDefault="00363F51" w:rsidP="005E6EEE">
      <w:pPr>
        <w:tabs>
          <w:tab w:val="left" w:pos="-1080"/>
          <w:tab w:val="left" w:pos="-720"/>
          <w:tab w:val="left" w:pos="0"/>
          <w:tab w:val="left" w:pos="720"/>
          <w:tab w:val="left" w:pos="1440"/>
          <w:tab w:val="left" w:pos="1980"/>
          <w:tab w:val="left" w:pos="2160"/>
          <w:tab w:val="left" w:pos="2880"/>
          <w:tab w:val="left" w:pos="3600"/>
        </w:tabs>
        <w:ind w:left="720" w:hanging="720"/>
        <w:jc w:val="both"/>
        <w:rPr>
          <w:rFonts w:cs="Arial"/>
        </w:rPr>
      </w:pPr>
    </w:p>
    <w:p w:rsidR="00363F51" w:rsidRPr="0027096B" w:rsidRDefault="00BD26FC" w:rsidP="00221B65">
      <w:pPr>
        <w:tabs>
          <w:tab w:val="left" w:pos="-1080"/>
          <w:tab w:val="left" w:pos="-720"/>
          <w:tab w:val="left" w:pos="330"/>
          <w:tab w:val="left" w:pos="720"/>
          <w:tab w:val="left" w:pos="1440"/>
          <w:tab w:val="left" w:pos="1980"/>
          <w:tab w:val="left" w:pos="2160"/>
          <w:tab w:val="left" w:pos="2880"/>
          <w:tab w:val="left" w:pos="3600"/>
        </w:tabs>
        <w:ind w:left="720" w:hanging="720"/>
        <w:jc w:val="both"/>
        <w:outlineLvl w:val="0"/>
        <w:rPr>
          <w:rFonts w:cs="Arial"/>
          <w:b/>
        </w:rPr>
      </w:pPr>
      <w:r w:rsidRPr="0027096B">
        <w:rPr>
          <w:rFonts w:cs="Arial"/>
          <w:b/>
        </w:rPr>
        <w:t>B.</w:t>
      </w:r>
      <w:r w:rsidRPr="0027096B">
        <w:rPr>
          <w:rFonts w:cs="Arial"/>
          <w:b/>
        </w:rPr>
        <w:tab/>
        <w:t>LOI</w:t>
      </w:r>
      <w:r w:rsidR="00363F51" w:rsidRPr="0027096B">
        <w:rPr>
          <w:rFonts w:cs="Arial"/>
          <w:b/>
        </w:rPr>
        <w:t xml:space="preserve"> Content shall at a minimum include:</w:t>
      </w:r>
    </w:p>
    <w:p w:rsidR="00363F51" w:rsidRPr="005E6EEE" w:rsidRDefault="00363F51" w:rsidP="005E6EEE">
      <w:pPr>
        <w:tabs>
          <w:tab w:val="left" w:pos="720"/>
          <w:tab w:val="num" w:pos="880"/>
          <w:tab w:val="left" w:pos="1440"/>
          <w:tab w:val="left" w:pos="2160"/>
          <w:tab w:val="left" w:pos="2880"/>
          <w:tab w:val="left" w:pos="3600"/>
        </w:tabs>
        <w:ind w:left="720" w:hanging="720"/>
        <w:jc w:val="both"/>
        <w:rPr>
          <w:rFonts w:cs="Arial"/>
        </w:rPr>
      </w:pPr>
    </w:p>
    <w:p w:rsidR="00C725C4" w:rsidRPr="005E6EEE" w:rsidRDefault="009A40AD" w:rsidP="00221B65">
      <w:pPr>
        <w:numPr>
          <w:ilvl w:val="0"/>
          <w:numId w:val="12"/>
        </w:numPr>
        <w:tabs>
          <w:tab w:val="clear" w:pos="1080"/>
          <w:tab w:val="left" w:pos="720"/>
          <w:tab w:val="left" w:pos="1440"/>
          <w:tab w:val="num" w:pos="1800"/>
          <w:tab w:val="left" w:pos="2160"/>
          <w:tab w:val="left" w:pos="2880"/>
          <w:tab w:val="left" w:pos="3600"/>
        </w:tabs>
        <w:ind w:left="720" w:firstLine="0"/>
        <w:jc w:val="both"/>
        <w:rPr>
          <w:rFonts w:cs="Arial"/>
        </w:rPr>
      </w:pPr>
      <w:r w:rsidRPr="005E6EEE">
        <w:rPr>
          <w:rFonts w:cs="Arial"/>
        </w:rPr>
        <w:t>A list of the</w:t>
      </w:r>
      <w:r w:rsidR="00C725C4" w:rsidRPr="005E6EEE">
        <w:rPr>
          <w:rFonts w:cs="Arial"/>
        </w:rPr>
        <w:t xml:space="preserve"> P</w:t>
      </w:r>
      <w:r w:rsidRPr="005E6EEE">
        <w:rPr>
          <w:rFonts w:cs="Arial"/>
        </w:rPr>
        <w:t>roject</w:t>
      </w:r>
      <w:r w:rsidR="00C725C4" w:rsidRPr="005E6EEE">
        <w:rPr>
          <w:rFonts w:cs="Arial"/>
        </w:rPr>
        <w:t xml:space="preserve"> </w:t>
      </w:r>
      <w:r w:rsidRPr="005E6EEE">
        <w:rPr>
          <w:rFonts w:cs="Arial"/>
        </w:rPr>
        <w:t xml:space="preserve">and PID No. </w:t>
      </w:r>
      <w:r w:rsidR="00C725C4" w:rsidRPr="005E6EEE">
        <w:rPr>
          <w:rFonts w:cs="Arial"/>
        </w:rPr>
        <w:t xml:space="preserve">for which </w:t>
      </w:r>
      <w:r w:rsidRPr="005E6EEE">
        <w:rPr>
          <w:rFonts w:cs="Arial"/>
        </w:rPr>
        <w:t>the</w:t>
      </w:r>
      <w:r w:rsidR="00C725C4" w:rsidRPr="005E6EEE">
        <w:rPr>
          <w:rFonts w:cs="Arial"/>
        </w:rPr>
        <w:t xml:space="preserve"> firm is submitting </w:t>
      </w:r>
      <w:r w:rsidRPr="005E6EEE">
        <w:rPr>
          <w:rFonts w:cs="Arial"/>
        </w:rPr>
        <w:t xml:space="preserve">this </w:t>
      </w:r>
      <w:r w:rsidR="00C725C4" w:rsidRPr="005E6EEE">
        <w:rPr>
          <w:rFonts w:cs="Arial"/>
        </w:rPr>
        <w:t xml:space="preserve">LOI.  </w:t>
      </w:r>
    </w:p>
    <w:p w:rsidR="00C725C4" w:rsidRPr="005E6EEE" w:rsidRDefault="00C725C4" w:rsidP="00221B65">
      <w:pPr>
        <w:tabs>
          <w:tab w:val="left" w:pos="720"/>
          <w:tab w:val="num" w:pos="880"/>
          <w:tab w:val="left" w:pos="1440"/>
          <w:tab w:val="num" w:pos="1800"/>
          <w:tab w:val="left" w:pos="2160"/>
          <w:tab w:val="left" w:pos="2880"/>
          <w:tab w:val="left" w:pos="3600"/>
        </w:tabs>
        <w:ind w:left="720"/>
        <w:jc w:val="both"/>
        <w:rPr>
          <w:rFonts w:cs="Arial"/>
        </w:rPr>
      </w:pPr>
    </w:p>
    <w:p w:rsidR="00363F51" w:rsidRPr="005E6EEE" w:rsidRDefault="00363F51" w:rsidP="00221B65">
      <w:pPr>
        <w:numPr>
          <w:ilvl w:val="0"/>
          <w:numId w:val="12"/>
        </w:numPr>
        <w:tabs>
          <w:tab w:val="clear" w:pos="1080"/>
          <w:tab w:val="left" w:pos="1440"/>
          <w:tab w:val="num" w:pos="1800"/>
          <w:tab w:val="left" w:pos="2160"/>
          <w:tab w:val="left" w:pos="2880"/>
          <w:tab w:val="left" w:pos="3600"/>
        </w:tabs>
        <w:ind w:left="1440" w:hanging="720"/>
        <w:jc w:val="both"/>
        <w:rPr>
          <w:rFonts w:cs="Arial"/>
        </w:rPr>
      </w:pPr>
      <w:r w:rsidRPr="005E6EEE">
        <w:rPr>
          <w:rFonts w:cs="Arial"/>
        </w:rPr>
        <w:t>A brief history of the firm which shall include information pertaining to major areas of expertise and list the types of services for which your firm is currently prequalified by the O</w:t>
      </w:r>
      <w:r w:rsidR="00A16D86" w:rsidRPr="005E6EEE">
        <w:rPr>
          <w:rFonts w:cs="Arial"/>
        </w:rPr>
        <w:t>DOT</w:t>
      </w:r>
      <w:r w:rsidRPr="005E6EEE">
        <w:rPr>
          <w:rFonts w:cs="Arial"/>
        </w:rPr>
        <w:t>.</w:t>
      </w:r>
    </w:p>
    <w:p w:rsidR="00363F51" w:rsidRPr="005E6EEE" w:rsidRDefault="00363F51" w:rsidP="00221B65">
      <w:pPr>
        <w:tabs>
          <w:tab w:val="left" w:pos="720"/>
          <w:tab w:val="num" w:pos="770"/>
          <w:tab w:val="num" w:pos="880"/>
          <w:tab w:val="left" w:pos="1440"/>
          <w:tab w:val="left" w:pos="2160"/>
          <w:tab w:val="left" w:pos="2880"/>
          <w:tab w:val="left" w:pos="3600"/>
        </w:tabs>
        <w:ind w:left="720"/>
        <w:jc w:val="both"/>
        <w:rPr>
          <w:rFonts w:cs="Arial"/>
        </w:rPr>
      </w:pPr>
    </w:p>
    <w:p w:rsidR="00363F51" w:rsidRPr="005E6EEE" w:rsidRDefault="00363F51" w:rsidP="00221B65">
      <w:pPr>
        <w:numPr>
          <w:ilvl w:val="0"/>
          <w:numId w:val="12"/>
        </w:numPr>
        <w:tabs>
          <w:tab w:val="clear" w:pos="1080"/>
          <w:tab w:val="left" w:pos="1440"/>
          <w:tab w:val="num" w:pos="1800"/>
          <w:tab w:val="left" w:pos="2160"/>
          <w:tab w:val="left" w:pos="2880"/>
          <w:tab w:val="left" w:pos="3600"/>
        </w:tabs>
        <w:ind w:left="1440" w:hanging="720"/>
        <w:jc w:val="both"/>
        <w:rPr>
          <w:rFonts w:cs="Arial"/>
        </w:rPr>
      </w:pPr>
      <w:r w:rsidRPr="005E6EEE">
        <w:rPr>
          <w:rFonts w:cs="Arial"/>
        </w:rPr>
        <w:t>A list of representative projects and clients including project costs for contracted projects within the past five (5) years.</w:t>
      </w:r>
    </w:p>
    <w:p w:rsidR="00E5168D" w:rsidRPr="005E6EEE" w:rsidRDefault="00E5168D" w:rsidP="00221B65">
      <w:pPr>
        <w:tabs>
          <w:tab w:val="left" w:pos="720"/>
          <w:tab w:val="left" w:pos="1440"/>
          <w:tab w:val="num" w:pos="1800"/>
          <w:tab w:val="left" w:pos="2160"/>
          <w:tab w:val="left" w:pos="2880"/>
          <w:tab w:val="left" w:pos="3600"/>
        </w:tabs>
        <w:ind w:left="720"/>
        <w:jc w:val="both"/>
        <w:rPr>
          <w:rFonts w:cs="Arial"/>
        </w:rPr>
      </w:pPr>
    </w:p>
    <w:p w:rsidR="00363F51" w:rsidRPr="005E6EEE" w:rsidRDefault="00363F51" w:rsidP="00221B65">
      <w:pPr>
        <w:numPr>
          <w:ilvl w:val="0"/>
          <w:numId w:val="12"/>
        </w:numPr>
        <w:tabs>
          <w:tab w:val="clear" w:pos="1080"/>
          <w:tab w:val="left" w:pos="1440"/>
          <w:tab w:val="num" w:pos="1800"/>
          <w:tab w:val="left" w:pos="2160"/>
          <w:tab w:val="left" w:pos="2880"/>
          <w:tab w:val="left" w:pos="3600"/>
        </w:tabs>
        <w:ind w:left="1440" w:hanging="720"/>
        <w:jc w:val="both"/>
        <w:rPr>
          <w:rFonts w:cs="Arial"/>
        </w:rPr>
      </w:pPr>
      <w:r w:rsidRPr="005E6EEE">
        <w:rPr>
          <w:rFonts w:cs="Arial"/>
        </w:rPr>
        <w:t>Information relative to insurance coverage of firm which shall include limits and deductions.</w:t>
      </w:r>
      <w:r w:rsidR="00E5168D" w:rsidRPr="005E6EEE">
        <w:rPr>
          <w:rFonts w:cs="Arial"/>
        </w:rPr>
        <w:t xml:space="preserve"> (Please refer to CCTID Standard Consulting Agreement and Insurance Requirements</w:t>
      </w:r>
      <w:r w:rsidR="00DF1603" w:rsidRPr="005E6EEE">
        <w:rPr>
          <w:rFonts w:cs="Arial"/>
        </w:rPr>
        <w:t xml:space="preserve"> in C. below)</w:t>
      </w:r>
    </w:p>
    <w:p w:rsidR="00363F51" w:rsidRPr="005E6EEE" w:rsidRDefault="00363F51" w:rsidP="00221B65">
      <w:pPr>
        <w:tabs>
          <w:tab w:val="left" w:pos="720"/>
          <w:tab w:val="num" w:pos="770"/>
          <w:tab w:val="num" w:pos="880"/>
          <w:tab w:val="left" w:pos="1440"/>
          <w:tab w:val="left" w:pos="2160"/>
          <w:tab w:val="left" w:pos="2880"/>
          <w:tab w:val="left" w:pos="3600"/>
        </w:tabs>
        <w:ind w:left="720"/>
        <w:jc w:val="both"/>
        <w:rPr>
          <w:rFonts w:cs="Arial"/>
        </w:rPr>
      </w:pPr>
    </w:p>
    <w:p w:rsidR="00363F51" w:rsidRPr="005E6EEE" w:rsidRDefault="00363F51" w:rsidP="00221B65">
      <w:pPr>
        <w:numPr>
          <w:ilvl w:val="0"/>
          <w:numId w:val="12"/>
        </w:numPr>
        <w:tabs>
          <w:tab w:val="clear" w:pos="1080"/>
          <w:tab w:val="left" w:pos="1440"/>
          <w:tab w:val="num" w:pos="1800"/>
          <w:tab w:val="left" w:pos="2160"/>
          <w:tab w:val="left" w:pos="2880"/>
          <w:tab w:val="left" w:pos="3600"/>
        </w:tabs>
        <w:ind w:left="1440" w:hanging="720"/>
        <w:jc w:val="both"/>
        <w:rPr>
          <w:rFonts w:cs="Arial"/>
        </w:rPr>
      </w:pPr>
      <w:r w:rsidRPr="005E6EEE">
        <w:rPr>
          <w:rFonts w:cs="Arial"/>
        </w:rPr>
        <w:t>Information relative to specialized surveying/engineering equipment, computer hardware and computer software</w:t>
      </w:r>
      <w:r w:rsidR="00082465" w:rsidRPr="005E6EEE">
        <w:rPr>
          <w:rFonts w:cs="Arial"/>
        </w:rPr>
        <w:t xml:space="preserve"> including ArcGIS capabilities</w:t>
      </w:r>
      <w:r w:rsidRPr="005E6EEE">
        <w:rPr>
          <w:rFonts w:cs="Arial"/>
        </w:rPr>
        <w:t>.</w:t>
      </w:r>
      <w:r w:rsidR="00997B43" w:rsidRPr="005E6EEE">
        <w:rPr>
          <w:rFonts w:cs="Arial"/>
        </w:rPr>
        <w:t xml:space="preserve"> CCTID will use ESRI© ArcGIS 9.1 platform for the maintenance of all mapping files projected in </w:t>
      </w:r>
      <w:r w:rsidR="00997B43" w:rsidRPr="00451327">
        <w:rPr>
          <w:rFonts w:cs="Arial"/>
          <w:b/>
        </w:rPr>
        <w:t>State Plane, Ohio South, NAD83, NAVD88</w:t>
      </w:r>
      <w:r w:rsidR="00997B43" w:rsidRPr="005E6EEE">
        <w:rPr>
          <w:rFonts w:cs="Arial"/>
        </w:rPr>
        <w:t xml:space="preserve"> with </w:t>
      </w:r>
      <w:r w:rsidR="00197A3B" w:rsidRPr="005E6EEE">
        <w:rPr>
          <w:rFonts w:cs="Arial"/>
        </w:rPr>
        <w:t xml:space="preserve">map units of U.S. Survey Feet. </w:t>
      </w:r>
      <w:r w:rsidR="00997B43" w:rsidRPr="005E6EEE">
        <w:rPr>
          <w:rFonts w:cs="Arial"/>
        </w:rPr>
        <w:t>Mapping files should be capable of being directly loaded or imported i</w:t>
      </w:r>
      <w:r w:rsidR="00E5168D" w:rsidRPr="005E6EEE">
        <w:rPr>
          <w:rFonts w:cs="Arial"/>
        </w:rPr>
        <w:t>nto ArcGIS with no translation/transformation/</w:t>
      </w:r>
      <w:r w:rsidR="00997B43" w:rsidRPr="005E6EEE">
        <w:rPr>
          <w:rFonts w:cs="Arial"/>
        </w:rPr>
        <w:t>manipulation required by CCTID.</w:t>
      </w:r>
    </w:p>
    <w:p w:rsidR="00363F51" w:rsidRPr="005E6EEE" w:rsidRDefault="00363F51" w:rsidP="00221B65">
      <w:pPr>
        <w:tabs>
          <w:tab w:val="left" w:pos="720"/>
          <w:tab w:val="num" w:pos="770"/>
          <w:tab w:val="num" w:pos="880"/>
          <w:tab w:val="left" w:pos="1440"/>
          <w:tab w:val="num" w:pos="1800"/>
          <w:tab w:val="left" w:pos="2160"/>
          <w:tab w:val="left" w:pos="2880"/>
          <w:tab w:val="left" w:pos="3600"/>
        </w:tabs>
        <w:ind w:left="720"/>
        <w:jc w:val="both"/>
        <w:rPr>
          <w:rFonts w:cs="Arial"/>
        </w:rPr>
      </w:pPr>
    </w:p>
    <w:p w:rsidR="00D73D9F" w:rsidRPr="001143EA" w:rsidRDefault="00363F51" w:rsidP="001143EA">
      <w:pPr>
        <w:numPr>
          <w:ilvl w:val="0"/>
          <w:numId w:val="12"/>
        </w:numPr>
        <w:tabs>
          <w:tab w:val="clear" w:pos="1080"/>
          <w:tab w:val="left" w:pos="1440"/>
          <w:tab w:val="num" w:pos="1800"/>
          <w:tab w:val="left" w:pos="2160"/>
          <w:tab w:val="left" w:pos="2880"/>
          <w:tab w:val="left" w:pos="3600"/>
        </w:tabs>
        <w:ind w:left="1440" w:hanging="720"/>
        <w:jc w:val="both"/>
        <w:rPr>
          <w:rFonts w:cs="Arial"/>
        </w:rPr>
      </w:pPr>
      <w:r w:rsidRPr="001143EA">
        <w:rPr>
          <w:rFonts w:cs="Arial"/>
        </w:rPr>
        <w:t>Provide a description of your Project Approach, not to exceed two pages unless otherwise indicated in the Project Description. Confirm that the firm has visited the site and address your firm’s technical approach, understanding of the pro</w:t>
      </w:r>
      <w:r w:rsidR="00015B26" w:rsidRPr="001143EA">
        <w:rPr>
          <w:rFonts w:cs="Arial"/>
        </w:rPr>
        <w:t>ject</w:t>
      </w:r>
      <w:r w:rsidRPr="001143EA">
        <w:rPr>
          <w:rFonts w:cs="Arial"/>
        </w:rPr>
        <w:t>, innovative ideas and any other relevant information concerning your firm’s qualifications for the project.</w:t>
      </w:r>
    </w:p>
    <w:p w:rsidR="00D73D9F" w:rsidRPr="00D73D9F" w:rsidRDefault="00D73D9F" w:rsidP="00D73D9F">
      <w:pPr>
        <w:tabs>
          <w:tab w:val="left" w:pos="1440"/>
          <w:tab w:val="left" w:pos="2160"/>
          <w:tab w:val="left" w:pos="2880"/>
          <w:tab w:val="left" w:pos="3600"/>
        </w:tabs>
        <w:ind w:left="1440"/>
        <w:jc w:val="both"/>
        <w:rPr>
          <w:rFonts w:cs="Arial"/>
        </w:rPr>
      </w:pPr>
    </w:p>
    <w:p w:rsidR="00C725C4" w:rsidRDefault="00E5168D" w:rsidP="001143EA">
      <w:pPr>
        <w:numPr>
          <w:ilvl w:val="1"/>
          <w:numId w:val="12"/>
        </w:numPr>
        <w:tabs>
          <w:tab w:val="clear" w:pos="1800"/>
          <w:tab w:val="left" w:pos="2160"/>
          <w:tab w:val="left" w:pos="2880"/>
          <w:tab w:val="left" w:pos="3600"/>
        </w:tabs>
        <w:ind w:left="2160" w:hanging="720"/>
        <w:jc w:val="both"/>
        <w:rPr>
          <w:rFonts w:cs="Arial"/>
        </w:rPr>
      </w:pPr>
      <w:r w:rsidRPr="005E6EEE">
        <w:rPr>
          <w:rFonts w:cs="Arial"/>
        </w:rPr>
        <w:t xml:space="preserve">List </w:t>
      </w:r>
      <w:r w:rsidR="00C725C4" w:rsidRPr="005E6EEE">
        <w:rPr>
          <w:rFonts w:cs="Arial"/>
        </w:rPr>
        <w:t>Project Manager and other key staff members, including key subconsultant staff. Include project engineers for important disciplines and staff members that will be responsible for the work and resumes for key personnel.</w:t>
      </w:r>
    </w:p>
    <w:p w:rsidR="001143EA" w:rsidRPr="005E6EEE" w:rsidRDefault="001143EA" w:rsidP="001143EA">
      <w:pPr>
        <w:tabs>
          <w:tab w:val="left" w:pos="2160"/>
          <w:tab w:val="left" w:pos="2880"/>
          <w:tab w:val="left" w:pos="3600"/>
        </w:tabs>
        <w:ind w:left="2160"/>
        <w:jc w:val="both"/>
        <w:rPr>
          <w:rFonts w:cs="Arial"/>
        </w:rPr>
      </w:pPr>
    </w:p>
    <w:p w:rsidR="00C725C4" w:rsidRDefault="00C725C4" w:rsidP="00221B65">
      <w:pPr>
        <w:numPr>
          <w:ilvl w:val="1"/>
          <w:numId w:val="12"/>
        </w:numPr>
        <w:tabs>
          <w:tab w:val="clear" w:pos="1800"/>
          <w:tab w:val="left" w:pos="2160"/>
          <w:tab w:val="left" w:pos="2880"/>
          <w:tab w:val="left" w:pos="3600"/>
        </w:tabs>
        <w:spacing w:after="120"/>
        <w:ind w:left="2160" w:hanging="720"/>
        <w:jc w:val="both"/>
        <w:rPr>
          <w:rFonts w:cs="Arial"/>
        </w:rPr>
      </w:pPr>
      <w:r w:rsidRPr="005E6EEE">
        <w:rPr>
          <w:rFonts w:cs="Arial"/>
        </w:rPr>
        <w:t xml:space="preserve">List significant subconsultants, their current prequalification categories and DBE / EDGE status, and the percentage of work to be performed by each subconsultant. </w:t>
      </w:r>
    </w:p>
    <w:p w:rsidR="001143EA" w:rsidRPr="005E6EEE" w:rsidRDefault="001143EA" w:rsidP="001143EA">
      <w:pPr>
        <w:tabs>
          <w:tab w:val="left" w:pos="2160"/>
          <w:tab w:val="left" w:pos="2880"/>
          <w:tab w:val="left" w:pos="3600"/>
        </w:tabs>
        <w:spacing w:after="120"/>
        <w:ind w:left="2160"/>
        <w:jc w:val="both"/>
        <w:rPr>
          <w:rFonts w:cs="Arial"/>
        </w:rPr>
      </w:pPr>
    </w:p>
    <w:p w:rsidR="00C725C4" w:rsidRDefault="00C725C4" w:rsidP="001143EA">
      <w:pPr>
        <w:numPr>
          <w:ilvl w:val="1"/>
          <w:numId w:val="12"/>
        </w:numPr>
        <w:tabs>
          <w:tab w:val="clear" w:pos="1800"/>
          <w:tab w:val="left" w:pos="2160"/>
          <w:tab w:val="left" w:pos="2880"/>
          <w:tab w:val="left" w:pos="3600"/>
        </w:tabs>
        <w:ind w:left="2160" w:hanging="720"/>
        <w:jc w:val="both"/>
        <w:rPr>
          <w:rFonts w:cs="Arial"/>
        </w:rPr>
      </w:pPr>
      <w:r w:rsidRPr="005E6EEE">
        <w:rPr>
          <w:rFonts w:cs="Arial"/>
        </w:rPr>
        <w:lastRenderedPageBreak/>
        <w:t>Address the experience of the key staff members on similar projects, and the staff qualifications relative to the selection subfactors noted. For projects that include bridge design (prequalification required in Bridge Design Level 1 or Level 2), address the training and experience of the proposed staff in Load and Resistance Factor Design</w:t>
      </w:r>
      <w:r w:rsidRPr="005E6EEE">
        <w:rPr>
          <w:rFonts w:cs="Arial"/>
          <w:b/>
          <w:bCs/>
        </w:rPr>
        <w:t xml:space="preserve"> </w:t>
      </w:r>
      <w:r w:rsidRPr="005E6EEE">
        <w:rPr>
          <w:rFonts w:cs="Arial"/>
        </w:rPr>
        <w:t>(LRFD).</w:t>
      </w:r>
    </w:p>
    <w:p w:rsidR="001143EA" w:rsidRPr="005E6EEE" w:rsidRDefault="001143EA" w:rsidP="001143EA">
      <w:pPr>
        <w:tabs>
          <w:tab w:val="left" w:pos="2160"/>
          <w:tab w:val="left" w:pos="2880"/>
          <w:tab w:val="left" w:pos="3600"/>
        </w:tabs>
        <w:jc w:val="both"/>
        <w:rPr>
          <w:rFonts w:cs="Arial"/>
        </w:rPr>
      </w:pPr>
    </w:p>
    <w:p w:rsidR="00C725C4" w:rsidRPr="005E6EEE" w:rsidRDefault="00C725C4" w:rsidP="00221B65">
      <w:pPr>
        <w:numPr>
          <w:ilvl w:val="1"/>
          <w:numId w:val="12"/>
        </w:numPr>
        <w:tabs>
          <w:tab w:val="clear" w:pos="1800"/>
          <w:tab w:val="left" w:pos="2160"/>
          <w:tab w:val="left" w:pos="2880"/>
          <w:tab w:val="left" w:pos="3600"/>
        </w:tabs>
        <w:ind w:left="2160" w:hanging="720"/>
        <w:jc w:val="both"/>
        <w:rPr>
          <w:rFonts w:cs="Arial"/>
        </w:rPr>
      </w:pPr>
      <w:r w:rsidRPr="005E6EEE">
        <w:rPr>
          <w:rFonts w:cs="Arial"/>
        </w:rPr>
        <w:t>Describe the capacity of your assigned staff and their ability to perform the work in a timely manner, relative to present workload, and the availability of the assigned staff.</w:t>
      </w:r>
    </w:p>
    <w:p w:rsidR="00363F51" w:rsidRDefault="00363F51" w:rsidP="005E6EEE">
      <w:pPr>
        <w:widowControl w:val="0"/>
        <w:tabs>
          <w:tab w:val="num" w:pos="1430"/>
        </w:tabs>
        <w:jc w:val="both"/>
        <w:rPr>
          <w:rFonts w:cs="Arial"/>
        </w:rPr>
      </w:pPr>
    </w:p>
    <w:p w:rsidR="00363F51" w:rsidRPr="005E6EEE" w:rsidRDefault="00363F51" w:rsidP="005E6EEE">
      <w:pPr>
        <w:tabs>
          <w:tab w:val="left" w:pos="-1080"/>
          <w:tab w:val="left" w:pos="-720"/>
          <w:tab w:val="left" w:pos="330"/>
          <w:tab w:val="left" w:pos="720"/>
          <w:tab w:val="left" w:pos="1440"/>
          <w:tab w:val="left" w:pos="1980"/>
          <w:tab w:val="left" w:pos="2880"/>
        </w:tabs>
        <w:spacing w:after="120"/>
        <w:ind w:left="331" w:hanging="331"/>
        <w:jc w:val="both"/>
        <w:outlineLvl w:val="0"/>
        <w:rPr>
          <w:rFonts w:cs="Arial"/>
          <w:b/>
        </w:rPr>
      </w:pPr>
      <w:r w:rsidRPr="005E6EEE">
        <w:rPr>
          <w:rFonts w:cs="Arial"/>
          <w:b/>
        </w:rPr>
        <w:t>C.</w:t>
      </w:r>
      <w:r w:rsidR="0027096B">
        <w:rPr>
          <w:rFonts w:cs="Arial"/>
          <w:b/>
        </w:rPr>
        <w:tab/>
      </w:r>
      <w:r w:rsidR="0027096B">
        <w:rPr>
          <w:rFonts w:cs="Arial"/>
          <w:b/>
        </w:rPr>
        <w:tab/>
      </w:r>
      <w:r w:rsidRPr="005E6EEE">
        <w:rPr>
          <w:rFonts w:cs="Arial"/>
          <w:b/>
        </w:rPr>
        <w:tab/>
        <w:t>Available Documents / Previous Studies:</w:t>
      </w:r>
    </w:p>
    <w:p w:rsidR="00541B99" w:rsidRDefault="001367A1" w:rsidP="005E6EEE">
      <w:pPr>
        <w:pStyle w:val="Default"/>
        <w:numPr>
          <w:ilvl w:val="0"/>
          <w:numId w:val="29"/>
        </w:numPr>
        <w:spacing w:after="120"/>
        <w:jc w:val="both"/>
        <w:rPr>
          <w:rFonts w:ascii="Arial" w:hAnsi="Arial" w:cs="Arial"/>
          <w:color w:val="auto"/>
          <w:sz w:val="22"/>
          <w:szCs w:val="22"/>
        </w:rPr>
      </w:pPr>
      <w:r w:rsidRPr="005E6EEE">
        <w:rPr>
          <w:rFonts w:ascii="Arial" w:hAnsi="Arial" w:cs="Arial"/>
          <w:color w:val="auto"/>
          <w:sz w:val="22"/>
          <w:szCs w:val="22"/>
        </w:rPr>
        <w:t>CCTID Standard Consulting Agreement and Insurance Requirements</w:t>
      </w:r>
    </w:p>
    <w:p w:rsidR="00EF7448" w:rsidRDefault="000624E6" w:rsidP="005E6EEE">
      <w:pPr>
        <w:pStyle w:val="Default"/>
        <w:numPr>
          <w:ilvl w:val="0"/>
          <w:numId w:val="29"/>
        </w:numPr>
        <w:spacing w:after="120"/>
        <w:jc w:val="both"/>
        <w:rPr>
          <w:rFonts w:ascii="Arial" w:hAnsi="Arial" w:cs="Arial"/>
          <w:color w:val="auto"/>
          <w:sz w:val="22"/>
          <w:szCs w:val="22"/>
        </w:rPr>
      </w:pPr>
      <w:r>
        <w:rPr>
          <w:rFonts w:ascii="Arial" w:hAnsi="Arial" w:cs="Arial"/>
          <w:color w:val="auto"/>
          <w:sz w:val="22"/>
          <w:szCs w:val="22"/>
        </w:rPr>
        <w:t xml:space="preserve">Existing </w:t>
      </w:r>
      <w:r w:rsidR="005302B9">
        <w:rPr>
          <w:rFonts w:ascii="Arial" w:hAnsi="Arial" w:cs="Arial"/>
          <w:color w:val="auto"/>
          <w:sz w:val="22"/>
          <w:szCs w:val="22"/>
        </w:rPr>
        <w:t xml:space="preserve">Bridge Construction </w:t>
      </w:r>
      <w:r>
        <w:rPr>
          <w:rFonts w:ascii="Arial" w:hAnsi="Arial" w:cs="Arial"/>
          <w:color w:val="auto"/>
          <w:sz w:val="22"/>
          <w:szCs w:val="22"/>
        </w:rPr>
        <w:t>Plans from 1976</w:t>
      </w:r>
    </w:p>
    <w:p w:rsidR="00EF7448" w:rsidRDefault="009B6D15" w:rsidP="005E6EEE">
      <w:pPr>
        <w:pStyle w:val="Default"/>
        <w:numPr>
          <w:ilvl w:val="0"/>
          <w:numId w:val="29"/>
        </w:numPr>
        <w:spacing w:after="120"/>
        <w:jc w:val="both"/>
        <w:rPr>
          <w:rFonts w:ascii="Arial" w:hAnsi="Arial" w:cs="Arial"/>
          <w:color w:val="auto"/>
          <w:sz w:val="22"/>
          <w:szCs w:val="22"/>
        </w:rPr>
      </w:pPr>
      <w:r>
        <w:rPr>
          <w:rFonts w:ascii="Arial" w:hAnsi="Arial" w:cs="Arial"/>
          <w:color w:val="auto"/>
          <w:sz w:val="22"/>
          <w:szCs w:val="22"/>
        </w:rPr>
        <w:t>CEAO LBR Funding Approval Letter</w:t>
      </w:r>
    </w:p>
    <w:p w:rsidR="009B6D15" w:rsidRPr="005E6EEE" w:rsidRDefault="009A24C0" w:rsidP="005E6EEE">
      <w:pPr>
        <w:pStyle w:val="Default"/>
        <w:numPr>
          <w:ilvl w:val="0"/>
          <w:numId w:val="29"/>
        </w:numPr>
        <w:spacing w:after="120"/>
        <w:jc w:val="both"/>
        <w:rPr>
          <w:rFonts w:ascii="Arial" w:hAnsi="Arial" w:cs="Arial"/>
          <w:color w:val="auto"/>
          <w:sz w:val="22"/>
          <w:szCs w:val="22"/>
        </w:rPr>
      </w:pPr>
      <w:r>
        <w:rPr>
          <w:rFonts w:ascii="Arial" w:hAnsi="Arial" w:cs="Arial"/>
          <w:color w:val="auto"/>
          <w:sz w:val="22"/>
          <w:szCs w:val="22"/>
        </w:rPr>
        <w:t>Round Bottom Road Water Main Plans</w:t>
      </w:r>
    </w:p>
    <w:p w:rsidR="001367A1" w:rsidRPr="005E6EEE" w:rsidRDefault="001367A1" w:rsidP="005E6EEE">
      <w:pPr>
        <w:pStyle w:val="CM15"/>
        <w:spacing w:after="0"/>
        <w:jc w:val="both"/>
        <w:rPr>
          <w:rFonts w:ascii="Arial" w:hAnsi="Arial" w:cs="Arial"/>
          <w:sz w:val="22"/>
          <w:szCs w:val="22"/>
        </w:rPr>
      </w:pPr>
      <w:r w:rsidRPr="005E6EEE">
        <w:rPr>
          <w:rFonts w:ascii="Arial" w:hAnsi="Arial" w:cs="Arial"/>
          <w:sz w:val="22"/>
          <w:szCs w:val="22"/>
        </w:rPr>
        <w:t xml:space="preserve">The above documents and related information is available for electronic download through the CCTID website at </w:t>
      </w:r>
      <w:r w:rsidRPr="005E6EEE">
        <w:rPr>
          <w:rFonts w:ascii="Arial" w:hAnsi="Arial" w:cs="Arial"/>
          <w:sz w:val="22"/>
          <w:szCs w:val="22"/>
          <w:u w:val="single"/>
        </w:rPr>
        <w:t>http://www.</w:t>
      </w:r>
      <w:r w:rsidR="009E5D52" w:rsidRPr="005E6EEE">
        <w:rPr>
          <w:rFonts w:ascii="Arial" w:hAnsi="Arial" w:cs="Arial"/>
          <w:sz w:val="22"/>
          <w:szCs w:val="22"/>
          <w:u w:val="single"/>
        </w:rPr>
        <w:t>goc</w:t>
      </w:r>
      <w:r w:rsidR="00C94F4C" w:rsidRPr="005E6EEE">
        <w:rPr>
          <w:rFonts w:ascii="Arial" w:hAnsi="Arial" w:cs="Arial"/>
          <w:sz w:val="22"/>
          <w:szCs w:val="22"/>
          <w:u w:val="single"/>
        </w:rPr>
        <w:t>lermont.org</w:t>
      </w:r>
      <w:r w:rsidRPr="005E6EEE">
        <w:rPr>
          <w:rFonts w:ascii="Arial" w:hAnsi="Arial" w:cs="Arial"/>
          <w:sz w:val="22"/>
          <w:szCs w:val="22"/>
          <w:u w:val="single"/>
        </w:rPr>
        <w:t xml:space="preserve">/ </w:t>
      </w:r>
    </w:p>
    <w:p w:rsidR="009A24C0" w:rsidRPr="005E6EEE" w:rsidRDefault="009A24C0" w:rsidP="005E6EEE">
      <w:pPr>
        <w:jc w:val="both"/>
        <w:outlineLvl w:val="0"/>
        <w:rPr>
          <w:rFonts w:cs="Arial"/>
          <w:b/>
        </w:rPr>
      </w:pPr>
    </w:p>
    <w:p w:rsidR="00363F51" w:rsidRPr="005E6EEE" w:rsidRDefault="00363F51" w:rsidP="005E6EEE">
      <w:pPr>
        <w:ind w:left="330" w:hanging="330"/>
        <w:jc w:val="both"/>
        <w:outlineLvl w:val="0"/>
        <w:rPr>
          <w:rFonts w:cs="Arial"/>
          <w:b/>
        </w:rPr>
      </w:pPr>
      <w:r w:rsidRPr="005E6EEE">
        <w:rPr>
          <w:rFonts w:cs="Arial"/>
          <w:b/>
        </w:rPr>
        <w:t>D.</w:t>
      </w:r>
      <w:r w:rsidRPr="005E6EEE">
        <w:rPr>
          <w:rFonts w:cs="Arial"/>
          <w:b/>
        </w:rPr>
        <w:tab/>
      </w:r>
      <w:r w:rsidR="0027096B">
        <w:rPr>
          <w:rFonts w:cs="Arial"/>
          <w:b/>
        </w:rPr>
        <w:tab/>
      </w:r>
      <w:r w:rsidRPr="005E6EEE">
        <w:rPr>
          <w:rFonts w:cs="Arial"/>
          <w:b/>
        </w:rPr>
        <w:t>ODOT Project Development Process</w:t>
      </w:r>
    </w:p>
    <w:p w:rsidR="009A24C0" w:rsidRPr="005E6EEE" w:rsidRDefault="009A24C0" w:rsidP="005E6EEE">
      <w:pPr>
        <w:jc w:val="both"/>
        <w:rPr>
          <w:rFonts w:cs="Arial"/>
        </w:rPr>
      </w:pPr>
    </w:p>
    <w:p w:rsidR="001367A1" w:rsidRPr="005E6EEE" w:rsidRDefault="001367A1" w:rsidP="005E6EEE">
      <w:pPr>
        <w:jc w:val="both"/>
        <w:rPr>
          <w:rFonts w:cs="Arial"/>
        </w:rPr>
      </w:pPr>
      <w:r w:rsidRPr="005E6EEE">
        <w:rPr>
          <w:rFonts w:cs="Arial"/>
        </w:rPr>
        <w:t>All projects will follow the LPA Project Development Process through the ODOT Locally Administered Transportation Projects (LPA) Manual of Pr</w:t>
      </w:r>
      <w:r w:rsidR="00D01222" w:rsidRPr="005E6EEE">
        <w:rPr>
          <w:rFonts w:cs="Arial"/>
        </w:rPr>
        <w:t>ocedures for local-let projects</w:t>
      </w:r>
      <w:r w:rsidR="00D06B78" w:rsidRPr="005E6EEE">
        <w:rPr>
          <w:rFonts w:cs="Arial"/>
        </w:rPr>
        <w:t>, unless otherwise stated in the Project Description</w:t>
      </w:r>
      <w:r w:rsidR="00D01222" w:rsidRPr="005E6EEE">
        <w:rPr>
          <w:rFonts w:cs="Arial"/>
        </w:rPr>
        <w:t xml:space="preserve">. </w:t>
      </w:r>
      <w:r w:rsidR="007337DB" w:rsidRPr="005E6EEE">
        <w:rPr>
          <w:rFonts w:cs="Arial"/>
        </w:rPr>
        <w:t>CCTID may</w:t>
      </w:r>
      <w:r w:rsidRPr="005E6EEE">
        <w:rPr>
          <w:rFonts w:cs="Arial"/>
        </w:rPr>
        <w:t xml:space="preserve"> utilize </w:t>
      </w:r>
      <w:r w:rsidR="00D01222" w:rsidRPr="005E6EEE">
        <w:rPr>
          <w:rFonts w:cs="Arial"/>
        </w:rPr>
        <w:t>Environmental Services; Integrated Traffic Modeling and Simulation; Real Estate Appraisal &amp; Acquisition Services; Geotechnical Services and Surveying Services</w:t>
      </w:r>
      <w:r w:rsidRPr="005E6EEE">
        <w:rPr>
          <w:rFonts w:cs="Arial"/>
        </w:rPr>
        <w:t xml:space="preserve"> task order firms in support of the project development for selected project agreements.  </w:t>
      </w:r>
    </w:p>
    <w:p w:rsidR="00363F51" w:rsidRPr="005E6EEE" w:rsidRDefault="00337602" w:rsidP="00221B65">
      <w:pPr>
        <w:tabs>
          <w:tab w:val="left" w:pos="-1440"/>
          <w:tab w:val="left" w:pos="-720"/>
          <w:tab w:val="left" w:pos="0"/>
        </w:tabs>
        <w:ind w:right="-78"/>
        <w:jc w:val="both"/>
        <w:rPr>
          <w:rFonts w:cs="Arial"/>
        </w:rPr>
      </w:pPr>
      <w:r>
        <w:rPr>
          <w:rFonts w:cs="Arial"/>
        </w:rPr>
        <w:br w:type="page"/>
      </w:r>
      <w:r w:rsidR="0027096B">
        <w:rPr>
          <w:rFonts w:cs="Arial"/>
          <w:b/>
          <w:bCs/>
        </w:rPr>
        <w:lastRenderedPageBreak/>
        <w:t>E.</w:t>
      </w:r>
      <w:r w:rsidR="0027096B">
        <w:rPr>
          <w:rFonts w:cs="Arial"/>
          <w:b/>
          <w:bCs/>
        </w:rPr>
        <w:tab/>
      </w:r>
      <w:r w:rsidR="00363F51" w:rsidRPr="005E6EEE">
        <w:rPr>
          <w:rFonts w:cs="Arial"/>
          <w:b/>
          <w:bCs/>
        </w:rPr>
        <w:t xml:space="preserve">Consultant Selection </w:t>
      </w:r>
      <w:r w:rsidR="008E2817" w:rsidRPr="005E6EEE">
        <w:rPr>
          <w:rFonts w:cs="Arial"/>
          <w:b/>
          <w:bCs/>
        </w:rPr>
        <w:t xml:space="preserve">Evaluation </w:t>
      </w:r>
      <w:r w:rsidR="00363F51" w:rsidRPr="005E6EEE">
        <w:rPr>
          <w:rFonts w:cs="Arial"/>
          <w:b/>
          <w:bCs/>
        </w:rPr>
        <w:t xml:space="preserve">Rating Form </w:t>
      </w:r>
    </w:p>
    <w:p w:rsidR="008E2817" w:rsidRPr="005E6EEE" w:rsidRDefault="008E2817" w:rsidP="005E6EEE">
      <w:pPr>
        <w:tabs>
          <w:tab w:val="left" w:pos="-1080"/>
          <w:tab w:val="left" w:pos="-720"/>
          <w:tab w:val="left" w:pos="0"/>
          <w:tab w:val="left" w:pos="720"/>
          <w:tab w:val="left" w:pos="1440"/>
          <w:tab w:val="left" w:pos="1980"/>
          <w:tab w:val="left" w:pos="2880"/>
        </w:tabs>
        <w:ind w:right="-78"/>
        <w:jc w:val="both"/>
        <w:outlineLvl w:val="0"/>
        <w:rPr>
          <w:rFonts w:cs="Arial"/>
          <w:b/>
        </w:rPr>
      </w:pPr>
    </w:p>
    <w:p w:rsidR="008E2817" w:rsidRPr="005E6EEE" w:rsidRDefault="008E2817" w:rsidP="0027096B">
      <w:pPr>
        <w:tabs>
          <w:tab w:val="left" w:pos="-1080"/>
          <w:tab w:val="left" w:pos="-720"/>
          <w:tab w:val="left" w:pos="0"/>
          <w:tab w:val="left" w:pos="720"/>
          <w:tab w:val="left" w:pos="1440"/>
          <w:tab w:val="left" w:pos="1980"/>
          <w:tab w:val="left" w:pos="2880"/>
        </w:tabs>
        <w:ind w:right="-78"/>
        <w:jc w:val="center"/>
        <w:outlineLvl w:val="0"/>
        <w:rPr>
          <w:rFonts w:cs="Arial"/>
          <w:b/>
        </w:rPr>
      </w:pPr>
      <w:r w:rsidRPr="005E6EEE">
        <w:rPr>
          <w:rFonts w:cs="Arial"/>
          <w:b/>
        </w:rPr>
        <w:t>CCTID</w:t>
      </w:r>
    </w:p>
    <w:p w:rsidR="008E2817" w:rsidRPr="005E6EEE" w:rsidRDefault="008E2817" w:rsidP="0027096B">
      <w:pPr>
        <w:tabs>
          <w:tab w:val="left" w:pos="-1080"/>
          <w:tab w:val="left" w:pos="-720"/>
          <w:tab w:val="left" w:pos="0"/>
          <w:tab w:val="left" w:pos="720"/>
          <w:tab w:val="left" w:pos="1440"/>
          <w:tab w:val="left" w:pos="1980"/>
          <w:tab w:val="left" w:pos="2880"/>
        </w:tabs>
        <w:ind w:right="-78"/>
        <w:jc w:val="center"/>
        <w:outlineLvl w:val="0"/>
        <w:rPr>
          <w:rFonts w:cs="Arial"/>
          <w:b/>
        </w:rPr>
      </w:pPr>
      <w:r w:rsidRPr="005E6EEE">
        <w:rPr>
          <w:rFonts w:cs="Arial"/>
          <w:b/>
        </w:rPr>
        <w:t>Consultant Selection</w:t>
      </w:r>
    </w:p>
    <w:p w:rsidR="008E2817" w:rsidRPr="005E6EEE" w:rsidRDefault="008E2817" w:rsidP="0027096B">
      <w:pPr>
        <w:tabs>
          <w:tab w:val="left" w:pos="-1080"/>
          <w:tab w:val="left" w:pos="-720"/>
          <w:tab w:val="left" w:pos="0"/>
          <w:tab w:val="left" w:pos="720"/>
          <w:tab w:val="left" w:pos="1440"/>
          <w:tab w:val="left" w:pos="1980"/>
          <w:tab w:val="left" w:pos="2880"/>
        </w:tabs>
        <w:ind w:right="-78"/>
        <w:jc w:val="center"/>
        <w:rPr>
          <w:rFonts w:cs="Arial"/>
          <w:b/>
        </w:rPr>
      </w:pPr>
      <w:r w:rsidRPr="005E6EEE">
        <w:rPr>
          <w:rFonts w:cs="Arial"/>
          <w:b/>
        </w:rPr>
        <w:t>Evaluation of Consultant L</w:t>
      </w:r>
      <w:r w:rsidR="00A16D86" w:rsidRPr="005E6EEE">
        <w:rPr>
          <w:rFonts w:cs="Arial"/>
          <w:b/>
        </w:rPr>
        <w:t>OI</w:t>
      </w:r>
    </w:p>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bl>
      <w:tblPr>
        <w:tblW w:w="8408" w:type="dxa"/>
        <w:jc w:val="center"/>
        <w:tblLook w:val="01E0" w:firstRow="1" w:lastRow="1" w:firstColumn="1" w:lastColumn="1" w:noHBand="0" w:noVBand="0"/>
      </w:tblPr>
      <w:tblGrid>
        <w:gridCol w:w="2849"/>
        <w:gridCol w:w="1761"/>
        <w:gridCol w:w="314"/>
        <w:gridCol w:w="1529"/>
        <w:gridCol w:w="1955"/>
      </w:tblGrid>
      <w:tr w:rsidR="008E2817" w:rsidRPr="005E6EEE" w:rsidTr="00474889">
        <w:trPr>
          <w:trHeight w:val="350"/>
          <w:jc w:val="center"/>
        </w:trPr>
        <w:tc>
          <w:tcPr>
            <w:tcW w:w="2849" w:type="dxa"/>
            <w:vAlign w:val="center"/>
          </w:tcPr>
          <w:p w:rsidR="008E2817" w:rsidRPr="005E6EEE" w:rsidRDefault="0027096B" w:rsidP="005E6EEE">
            <w:pPr>
              <w:tabs>
                <w:tab w:val="left" w:pos="-1080"/>
                <w:tab w:val="left" w:pos="-720"/>
                <w:tab w:val="left" w:pos="0"/>
                <w:tab w:val="left" w:pos="720"/>
                <w:tab w:val="left" w:pos="1440"/>
                <w:tab w:val="left" w:pos="1980"/>
                <w:tab w:val="left" w:pos="2880"/>
              </w:tabs>
              <w:ind w:right="-78"/>
              <w:jc w:val="both"/>
              <w:rPr>
                <w:rFonts w:cs="Arial"/>
              </w:rPr>
            </w:pPr>
            <w:r>
              <w:rPr>
                <w:rFonts w:cs="Arial"/>
              </w:rPr>
              <w:t>ODOT</w:t>
            </w:r>
            <w:r w:rsidR="00451327">
              <w:rPr>
                <w:rFonts w:cs="Arial"/>
              </w:rPr>
              <w:t>/CCTID</w:t>
            </w:r>
            <w:r w:rsidR="008E2817" w:rsidRPr="005E6EEE">
              <w:rPr>
                <w:rFonts w:cs="Arial"/>
              </w:rPr>
              <w:t xml:space="preserve"> PID #</w:t>
            </w:r>
          </w:p>
        </w:tc>
        <w:tc>
          <w:tcPr>
            <w:tcW w:w="1761" w:type="dxa"/>
            <w:tcBorders>
              <w:bottom w:val="single" w:sz="4" w:space="0" w:color="auto"/>
            </w:tcBorders>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c>
          <w:tcPr>
            <w:tcW w:w="314" w:type="dxa"/>
            <w:tcBorders>
              <w:bottom w:val="single" w:sz="4" w:space="0" w:color="auto"/>
            </w:tcBorders>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c>
          <w:tcPr>
            <w:tcW w:w="1529" w:type="dxa"/>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r w:rsidRPr="005E6EEE">
              <w:rPr>
                <w:rFonts w:cs="Arial"/>
              </w:rPr>
              <w:t>Date:</w:t>
            </w:r>
          </w:p>
        </w:tc>
        <w:tc>
          <w:tcPr>
            <w:tcW w:w="1955" w:type="dxa"/>
            <w:vAlign w:val="center"/>
          </w:tcPr>
          <w:p w:rsidR="008E2817" w:rsidRPr="005E6EEE" w:rsidRDefault="008E2817" w:rsidP="005E6EEE">
            <w:pPr>
              <w:pBdr>
                <w:bottom w:val="single" w:sz="4" w:space="1" w:color="auto"/>
              </w:pBdr>
              <w:tabs>
                <w:tab w:val="left" w:pos="-1080"/>
                <w:tab w:val="left" w:pos="-720"/>
                <w:tab w:val="left" w:pos="0"/>
                <w:tab w:val="left" w:pos="720"/>
                <w:tab w:val="left" w:pos="1440"/>
                <w:tab w:val="left" w:pos="1980"/>
                <w:tab w:val="left" w:pos="2880"/>
              </w:tabs>
              <w:ind w:right="-78"/>
              <w:jc w:val="both"/>
              <w:rPr>
                <w:rFonts w:cs="Arial"/>
              </w:rPr>
            </w:pPr>
          </w:p>
        </w:tc>
      </w:tr>
      <w:tr w:rsidR="008E2817" w:rsidRPr="005E6EEE" w:rsidTr="00474889">
        <w:trPr>
          <w:trHeight w:val="272"/>
          <w:jc w:val="center"/>
        </w:trPr>
        <w:tc>
          <w:tcPr>
            <w:tcW w:w="2849" w:type="dxa"/>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r w:rsidRPr="005E6EEE">
              <w:rPr>
                <w:rFonts w:cs="Arial"/>
              </w:rPr>
              <w:t>Project Name:</w:t>
            </w:r>
          </w:p>
        </w:tc>
        <w:tc>
          <w:tcPr>
            <w:tcW w:w="5559" w:type="dxa"/>
            <w:gridSpan w:val="4"/>
            <w:tcBorders>
              <w:bottom w:val="single" w:sz="4" w:space="0" w:color="auto"/>
            </w:tcBorders>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r>
      <w:tr w:rsidR="008E2817" w:rsidRPr="005E6EEE" w:rsidTr="00474889">
        <w:trPr>
          <w:trHeight w:val="310"/>
          <w:jc w:val="center"/>
        </w:trPr>
        <w:tc>
          <w:tcPr>
            <w:tcW w:w="2849" w:type="dxa"/>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r w:rsidRPr="005E6EEE">
              <w:rPr>
                <w:rFonts w:cs="Arial"/>
              </w:rPr>
              <w:t>Name of Consultant:</w:t>
            </w:r>
          </w:p>
        </w:tc>
        <w:tc>
          <w:tcPr>
            <w:tcW w:w="5559" w:type="dxa"/>
            <w:gridSpan w:val="4"/>
            <w:tcBorders>
              <w:top w:val="single" w:sz="4" w:space="0" w:color="auto"/>
              <w:bottom w:val="single" w:sz="4" w:space="0" w:color="auto"/>
            </w:tcBorders>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r>
      <w:tr w:rsidR="008E2817" w:rsidRPr="005E6EEE" w:rsidTr="00474889">
        <w:trPr>
          <w:trHeight w:val="272"/>
          <w:jc w:val="center"/>
        </w:trPr>
        <w:tc>
          <w:tcPr>
            <w:tcW w:w="2849" w:type="dxa"/>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r w:rsidRPr="005E6EEE">
              <w:rPr>
                <w:rFonts w:cs="Arial"/>
              </w:rPr>
              <w:t>Name of Evaluator:</w:t>
            </w:r>
          </w:p>
        </w:tc>
        <w:tc>
          <w:tcPr>
            <w:tcW w:w="5559" w:type="dxa"/>
            <w:gridSpan w:val="4"/>
            <w:tcBorders>
              <w:top w:val="single" w:sz="4" w:space="0" w:color="auto"/>
              <w:bottom w:val="single" w:sz="4" w:space="0" w:color="auto"/>
            </w:tcBorders>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r>
    </w:tbl>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bl>
      <w:tblPr>
        <w:tblW w:w="0" w:type="auto"/>
        <w:tblCellMar>
          <w:left w:w="120" w:type="dxa"/>
          <w:right w:w="120" w:type="dxa"/>
        </w:tblCellMar>
        <w:tblLook w:val="0000" w:firstRow="0" w:lastRow="0" w:firstColumn="0" w:lastColumn="0" w:noHBand="0" w:noVBand="0"/>
      </w:tblPr>
      <w:tblGrid>
        <w:gridCol w:w="5853"/>
        <w:gridCol w:w="1263"/>
        <w:gridCol w:w="1710"/>
        <w:gridCol w:w="774"/>
      </w:tblGrid>
      <w:tr w:rsidR="008E2817" w:rsidRPr="005E6EEE">
        <w:tblPrEx>
          <w:tblCellMar>
            <w:top w:w="0" w:type="dxa"/>
            <w:bottom w:w="0" w:type="dxa"/>
          </w:tblCellMar>
        </w:tblPrEx>
        <w:tc>
          <w:tcPr>
            <w:tcW w:w="0" w:type="auto"/>
            <w:tcBorders>
              <w:top w:val="single" w:sz="8" w:space="0" w:color="000000"/>
              <w:left w:val="single" w:sz="8" w:space="0" w:color="000000"/>
              <w:bottom w:val="single" w:sz="8" w:space="0" w:color="000000"/>
              <w:right w:val="single" w:sz="8" w:space="0" w:color="000000"/>
            </w:tcBorders>
            <w:shd w:val="clear" w:color="auto" w:fill="000000"/>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r w:rsidRPr="005E6EEE">
              <w:rPr>
                <w:rFonts w:cs="Arial"/>
                <w:b/>
                <w:bCs/>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000000"/>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r w:rsidRPr="005E6EEE">
              <w:rPr>
                <w:rFonts w:cs="Arial"/>
                <w:b/>
                <w:bCs/>
              </w:rPr>
              <w:t>Total Value</w:t>
            </w:r>
          </w:p>
        </w:tc>
        <w:tc>
          <w:tcPr>
            <w:tcW w:w="0" w:type="auto"/>
            <w:tcBorders>
              <w:top w:val="single" w:sz="8" w:space="0" w:color="000000"/>
              <w:left w:val="single" w:sz="8" w:space="0" w:color="000000"/>
              <w:bottom w:val="single" w:sz="8" w:space="0" w:color="000000"/>
              <w:right w:val="single" w:sz="8" w:space="0" w:color="000000"/>
            </w:tcBorders>
            <w:shd w:val="clear" w:color="auto" w:fill="000000"/>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r w:rsidRPr="005E6EEE">
              <w:rPr>
                <w:rFonts w:cs="Arial"/>
                <w:b/>
                <w:bCs/>
              </w:rPr>
              <w:t>Scoring Criteria</w:t>
            </w:r>
          </w:p>
        </w:tc>
        <w:tc>
          <w:tcPr>
            <w:tcW w:w="0" w:type="auto"/>
            <w:tcBorders>
              <w:top w:val="single" w:sz="8" w:space="0" w:color="000000"/>
              <w:left w:val="single" w:sz="8" w:space="0" w:color="000000"/>
              <w:bottom w:val="single" w:sz="8" w:space="0" w:color="000000"/>
              <w:right w:val="single" w:sz="8" w:space="0" w:color="000000"/>
            </w:tcBorders>
            <w:shd w:val="clear" w:color="auto" w:fill="000000"/>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r w:rsidRPr="005E6EEE">
              <w:rPr>
                <w:rFonts w:cs="Arial"/>
                <w:b/>
                <w:bCs/>
              </w:rPr>
              <w:t>Score</w:t>
            </w:r>
          </w:p>
        </w:tc>
      </w:tr>
      <w:tr w:rsidR="008E2817" w:rsidRPr="005E6EEE">
        <w:tblPrEx>
          <w:tblCellMar>
            <w:top w:w="0" w:type="dxa"/>
            <w:bottom w:w="0" w:type="dxa"/>
          </w:tblCellMar>
        </w:tblPrEx>
        <w:trPr>
          <w:trHeight w:val="484"/>
        </w:trPr>
        <w:tc>
          <w:tcPr>
            <w:tcW w:w="0" w:type="auto"/>
            <w:tcBorders>
              <w:top w:val="single" w:sz="8" w:space="0" w:color="000000"/>
              <w:left w:val="single" w:sz="8" w:space="0" w:color="000000"/>
              <w:bottom w:val="single" w:sz="8" w:space="0" w:color="000000"/>
              <w:right w:val="single" w:sz="8" w:space="0" w:color="000000"/>
            </w:tcBorders>
            <w:shd w:val="clear" w:color="auto" w:fill="E0E0E0"/>
            <w:vAlign w:val="center"/>
          </w:tcPr>
          <w:p w:rsidR="008E2817" w:rsidRPr="005E6EEE" w:rsidRDefault="008E2817" w:rsidP="005E6EEE">
            <w:pPr>
              <w:tabs>
                <w:tab w:val="left" w:pos="-1080"/>
                <w:tab w:val="left" w:pos="-890"/>
                <w:tab w:val="left" w:pos="-720"/>
                <w:tab w:val="left" w:pos="720"/>
                <w:tab w:val="left" w:pos="1440"/>
                <w:tab w:val="left" w:pos="1980"/>
                <w:tab w:val="left" w:pos="2880"/>
              </w:tabs>
              <w:ind w:left="-890" w:right="-78"/>
              <w:jc w:val="both"/>
              <w:rPr>
                <w:rFonts w:cs="Arial"/>
                <w:b/>
              </w:rPr>
            </w:pPr>
            <w:r w:rsidRPr="005E6EEE">
              <w:rPr>
                <w:rFonts w:cs="Arial"/>
                <w:b/>
                <w:bCs/>
              </w:rPr>
              <w:t>Management &amp; Team</w:t>
            </w:r>
          </w:p>
        </w:tc>
        <w:tc>
          <w:tcPr>
            <w:tcW w:w="0" w:type="auto"/>
            <w:tcBorders>
              <w:top w:val="single" w:sz="8" w:space="0" w:color="000000"/>
              <w:left w:val="single" w:sz="8" w:space="0" w:color="000000"/>
              <w:bottom w:val="single" w:sz="8" w:space="0" w:color="000000"/>
              <w:right w:val="single" w:sz="8" w:space="0" w:color="000000"/>
            </w:tcBorders>
            <w:shd w:val="clear" w:color="000000" w:fill="E0E0E0"/>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c>
          <w:tcPr>
            <w:tcW w:w="0" w:type="auto"/>
            <w:tcBorders>
              <w:top w:val="single" w:sz="8" w:space="0" w:color="000000"/>
              <w:left w:val="single" w:sz="8" w:space="0" w:color="000000"/>
              <w:bottom w:val="single" w:sz="8" w:space="0" w:color="000000"/>
              <w:right w:val="single" w:sz="8" w:space="0" w:color="000000"/>
            </w:tcBorders>
            <w:shd w:val="clear" w:color="000000" w:fill="E0E0E0"/>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c>
          <w:tcPr>
            <w:tcW w:w="0" w:type="auto"/>
            <w:tcBorders>
              <w:top w:val="single" w:sz="8" w:space="0" w:color="000000"/>
              <w:left w:val="single" w:sz="8" w:space="0" w:color="000000"/>
              <w:bottom w:val="single" w:sz="8" w:space="0" w:color="000000"/>
              <w:right w:val="single" w:sz="8" w:space="0" w:color="000000"/>
            </w:tcBorders>
            <w:shd w:val="clear" w:color="000000" w:fill="E0E0E0"/>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r>
      <w:tr w:rsidR="008E2817" w:rsidRPr="005E6EEE">
        <w:tblPrEx>
          <w:tblCellMar>
            <w:top w:w="0" w:type="dxa"/>
            <w:bottom w:w="0" w:type="dxa"/>
          </w:tblCellMar>
        </w:tblPrEx>
        <w:trPr>
          <w:trHeight w:val="144"/>
        </w:trPr>
        <w:tc>
          <w:tcPr>
            <w:tcW w:w="0" w:type="auto"/>
            <w:tcBorders>
              <w:top w:val="single" w:sz="8" w:space="0" w:color="000000"/>
              <w:left w:val="single" w:sz="8" w:space="0" w:color="000000"/>
              <w:bottom w:val="single" w:sz="7" w:space="0" w:color="000000"/>
              <w:right w:val="single" w:sz="8" w:space="0" w:color="000000"/>
            </w:tcBorders>
            <w:vAlign w:val="center"/>
          </w:tcPr>
          <w:p w:rsidR="008E2817" w:rsidRPr="005E6EEE" w:rsidRDefault="008E2817" w:rsidP="001143EA">
            <w:pPr>
              <w:tabs>
                <w:tab w:val="left" w:pos="-1080"/>
                <w:tab w:val="left" w:pos="-720"/>
                <w:tab w:val="left" w:pos="0"/>
                <w:tab w:val="left" w:pos="720"/>
                <w:tab w:val="left" w:pos="1440"/>
                <w:tab w:val="left" w:pos="1980"/>
                <w:tab w:val="left" w:pos="2880"/>
              </w:tabs>
              <w:ind w:right="-78"/>
              <w:rPr>
                <w:rFonts w:cs="Arial"/>
              </w:rPr>
            </w:pPr>
            <w:r w:rsidRPr="005E6EEE">
              <w:rPr>
                <w:rFonts w:cs="Arial"/>
              </w:rPr>
              <w:t>Project Manager</w:t>
            </w:r>
          </w:p>
        </w:tc>
        <w:tc>
          <w:tcPr>
            <w:tcW w:w="0" w:type="auto"/>
            <w:tcBorders>
              <w:top w:val="single" w:sz="8" w:space="0" w:color="000000"/>
              <w:left w:val="single" w:sz="8" w:space="0" w:color="000000"/>
              <w:bottom w:val="single" w:sz="7" w:space="0" w:color="000000"/>
              <w:right w:val="single" w:sz="8" w:space="0" w:color="000000"/>
            </w:tcBorders>
            <w:vAlign w:val="center"/>
          </w:tcPr>
          <w:p w:rsidR="008E2817" w:rsidRPr="005E6EEE" w:rsidRDefault="001367A1" w:rsidP="001143EA">
            <w:pPr>
              <w:tabs>
                <w:tab w:val="left" w:pos="-1080"/>
                <w:tab w:val="left" w:pos="-720"/>
                <w:tab w:val="left" w:pos="0"/>
                <w:tab w:val="left" w:pos="720"/>
                <w:tab w:val="left" w:pos="1440"/>
                <w:tab w:val="left" w:pos="1980"/>
                <w:tab w:val="left" w:pos="2880"/>
              </w:tabs>
              <w:ind w:right="-78"/>
              <w:jc w:val="center"/>
              <w:rPr>
                <w:rFonts w:cs="Arial"/>
              </w:rPr>
            </w:pPr>
            <w:r w:rsidRPr="005E6EEE">
              <w:rPr>
                <w:rFonts w:cs="Arial"/>
              </w:rPr>
              <w:t>1</w:t>
            </w:r>
            <w:r w:rsidR="002410B8" w:rsidRPr="005E6EEE">
              <w:rPr>
                <w:rFonts w:cs="Arial"/>
              </w:rPr>
              <w:t>5</w:t>
            </w:r>
          </w:p>
        </w:tc>
        <w:tc>
          <w:tcPr>
            <w:tcW w:w="0" w:type="auto"/>
            <w:tcBorders>
              <w:top w:val="single" w:sz="8" w:space="0" w:color="000000"/>
              <w:left w:val="single" w:sz="8" w:space="0" w:color="000000"/>
              <w:bottom w:val="single" w:sz="7" w:space="0" w:color="000000"/>
              <w:right w:val="single" w:sz="8" w:space="0" w:color="000000"/>
            </w:tcBorders>
            <w:vAlign w:val="center"/>
          </w:tcPr>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i/>
              </w:rPr>
            </w:pPr>
            <w:r w:rsidRPr="005E6EEE">
              <w:rPr>
                <w:rFonts w:cs="Arial"/>
                <w:i/>
              </w:rPr>
              <w:t>See Note 1</w:t>
            </w:r>
            <w:r w:rsidR="00133EF6" w:rsidRPr="005E6EEE">
              <w:rPr>
                <w:rFonts w:cs="Arial"/>
                <w:i/>
              </w:rPr>
              <w:t>,2</w:t>
            </w:r>
          </w:p>
        </w:tc>
        <w:tc>
          <w:tcPr>
            <w:tcW w:w="0" w:type="auto"/>
            <w:tcBorders>
              <w:top w:val="single" w:sz="8" w:space="0" w:color="000000"/>
              <w:left w:val="single" w:sz="8" w:space="0" w:color="000000"/>
              <w:bottom w:val="single" w:sz="7" w:space="0" w:color="000000"/>
              <w:right w:val="single" w:sz="8" w:space="0" w:color="000000"/>
            </w:tcBorders>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r>
      <w:tr w:rsidR="008E2817" w:rsidRPr="005E6EEE">
        <w:tblPrEx>
          <w:tblCellMar>
            <w:top w:w="0" w:type="dxa"/>
            <w:bottom w:w="0" w:type="dxa"/>
          </w:tblCellMar>
        </w:tblPrEx>
        <w:trPr>
          <w:trHeight w:val="144"/>
        </w:trPr>
        <w:tc>
          <w:tcPr>
            <w:tcW w:w="0" w:type="auto"/>
            <w:tcBorders>
              <w:top w:val="single" w:sz="7" w:space="0" w:color="000000"/>
              <w:left w:val="single" w:sz="8" w:space="0" w:color="000000"/>
              <w:bottom w:val="single" w:sz="7" w:space="0" w:color="000000"/>
              <w:right w:val="single" w:sz="8" w:space="0" w:color="000000"/>
            </w:tcBorders>
            <w:vAlign w:val="center"/>
          </w:tcPr>
          <w:p w:rsidR="008E2817" w:rsidRPr="005E6EEE" w:rsidRDefault="008E2817" w:rsidP="001143EA">
            <w:pPr>
              <w:tabs>
                <w:tab w:val="left" w:pos="-1080"/>
                <w:tab w:val="left" w:pos="-720"/>
                <w:tab w:val="left" w:pos="0"/>
                <w:tab w:val="left" w:pos="720"/>
                <w:tab w:val="left" w:pos="1440"/>
                <w:tab w:val="left" w:pos="1980"/>
                <w:tab w:val="left" w:pos="2880"/>
              </w:tabs>
              <w:ind w:right="-78"/>
              <w:rPr>
                <w:rFonts w:cs="Arial"/>
              </w:rPr>
            </w:pPr>
            <w:r w:rsidRPr="005E6EEE">
              <w:rPr>
                <w:rFonts w:cs="Arial"/>
              </w:rPr>
              <w:t>Strength/Experience of Assigned Staff including Subconsultants</w:t>
            </w:r>
          </w:p>
        </w:tc>
        <w:tc>
          <w:tcPr>
            <w:tcW w:w="0" w:type="auto"/>
            <w:tcBorders>
              <w:top w:val="single" w:sz="7" w:space="0" w:color="000000"/>
              <w:left w:val="single" w:sz="8" w:space="0" w:color="000000"/>
              <w:bottom w:val="single" w:sz="7" w:space="0" w:color="000000"/>
              <w:right w:val="single" w:sz="8" w:space="0" w:color="000000"/>
            </w:tcBorders>
            <w:vAlign w:val="center"/>
          </w:tcPr>
          <w:p w:rsidR="008E2817" w:rsidRPr="005E6EEE" w:rsidRDefault="00DA0E0B" w:rsidP="001143EA">
            <w:pPr>
              <w:tabs>
                <w:tab w:val="left" w:pos="-1080"/>
                <w:tab w:val="left" w:pos="-720"/>
                <w:tab w:val="left" w:pos="0"/>
                <w:tab w:val="left" w:pos="720"/>
                <w:tab w:val="left" w:pos="1440"/>
                <w:tab w:val="left" w:pos="1980"/>
                <w:tab w:val="left" w:pos="2880"/>
              </w:tabs>
              <w:ind w:right="-78"/>
              <w:jc w:val="center"/>
              <w:rPr>
                <w:rFonts w:cs="Arial"/>
              </w:rPr>
            </w:pPr>
            <w:r w:rsidRPr="005E6EEE">
              <w:rPr>
                <w:rFonts w:cs="Arial"/>
              </w:rPr>
              <w:t>2</w:t>
            </w:r>
            <w:r w:rsidR="002410B8" w:rsidRPr="005E6EEE">
              <w:rPr>
                <w:rFonts w:cs="Arial"/>
              </w:rPr>
              <w:t>5</w:t>
            </w:r>
          </w:p>
        </w:tc>
        <w:tc>
          <w:tcPr>
            <w:tcW w:w="0" w:type="auto"/>
            <w:tcBorders>
              <w:top w:val="single" w:sz="7" w:space="0" w:color="000000"/>
              <w:left w:val="single" w:sz="8" w:space="0" w:color="000000"/>
              <w:bottom w:val="single" w:sz="7" w:space="0" w:color="000000"/>
              <w:right w:val="single" w:sz="8" w:space="0" w:color="000000"/>
            </w:tcBorders>
            <w:vAlign w:val="center"/>
          </w:tcPr>
          <w:p w:rsidR="008E2817" w:rsidRPr="005E6EEE" w:rsidRDefault="00A16D86" w:rsidP="005E6EEE">
            <w:pPr>
              <w:tabs>
                <w:tab w:val="left" w:pos="-1080"/>
                <w:tab w:val="left" w:pos="-720"/>
                <w:tab w:val="left" w:pos="0"/>
                <w:tab w:val="left" w:pos="720"/>
                <w:tab w:val="left" w:pos="1440"/>
                <w:tab w:val="left" w:pos="1980"/>
                <w:tab w:val="left" w:pos="2880"/>
              </w:tabs>
              <w:ind w:right="-78"/>
              <w:jc w:val="both"/>
              <w:rPr>
                <w:rFonts w:cs="Arial"/>
                <w:i/>
              </w:rPr>
            </w:pPr>
            <w:r w:rsidRPr="005E6EEE">
              <w:rPr>
                <w:rFonts w:cs="Arial"/>
                <w:i/>
              </w:rPr>
              <w:t>See Note 3</w:t>
            </w:r>
          </w:p>
        </w:tc>
        <w:tc>
          <w:tcPr>
            <w:tcW w:w="0" w:type="auto"/>
            <w:tcBorders>
              <w:top w:val="single" w:sz="7" w:space="0" w:color="000000"/>
              <w:left w:val="single" w:sz="8" w:space="0" w:color="000000"/>
              <w:bottom w:val="single" w:sz="7" w:space="0" w:color="000000"/>
              <w:right w:val="single" w:sz="8" w:space="0" w:color="000000"/>
            </w:tcBorders>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080"/>
                <w:tab w:val="left" w:pos="-720"/>
                <w:tab w:val="left" w:pos="0"/>
                <w:tab w:val="left" w:pos="720"/>
                <w:tab w:val="left" w:pos="1440"/>
                <w:tab w:val="left" w:pos="1980"/>
                <w:tab w:val="left" w:pos="2880"/>
              </w:tabs>
              <w:ind w:right="-78"/>
              <w:jc w:val="both"/>
              <w:rPr>
                <w:rFonts w:cs="Arial"/>
              </w:rPr>
            </w:pPr>
          </w:p>
        </w:tc>
      </w:tr>
      <w:tr w:rsidR="008E2817" w:rsidRPr="005E6EEE">
        <w:tblPrEx>
          <w:tblCellMar>
            <w:top w:w="0" w:type="dxa"/>
            <w:bottom w:w="0" w:type="dxa"/>
          </w:tblCellMar>
        </w:tblPrEx>
        <w:trPr>
          <w:trHeight w:val="144"/>
        </w:trPr>
        <w:tc>
          <w:tcPr>
            <w:tcW w:w="0" w:type="auto"/>
            <w:tcBorders>
              <w:top w:val="single" w:sz="7" w:space="0" w:color="000000"/>
              <w:left w:val="single" w:sz="8" w:space="0" w:color="000000"/>
              <w:bottom w:val="single" w:sz="7" w:space="0" w:color="000000"/>
              <w:right w:val="single" w:sz="8" w:space="0" w:color="000000"/>
            </w:tcBorders>
            <w:vAlign w:val="center"/>
          </w:tcPr>
          <w:p w:rsidR="008E2817" w:rsidRPr="005E6EEE" w:rsidRDefault="008E2817" w:rsidP="001143EA">
            <w:pPr>
              <w:tabs>
                <w:tab w:val="left" w:pos="-1440"/>
                <w:tab w:val="left" w:pos="-720"/>
                <w:tab w:val="left" w:pos="0"/>
                <w:tab w:val="left" w:pos="1500"/>
              </w:tabs>
              <w:ind w:right="-78"/>
              <w:rPr>
                <w:rFonts w:cs="Arial"/>
              </w:rPr>
            </w:pPr>
            <w:r w:rsidRPr="005E6EEE">
              <w:rPr>
                <w:rFonts w:cs="Arial"/>
              </w:rPr>
              <w:t>Firm's Current Workload/</w:t>
            </w:r>
            <w:r w:rsidR="00443FE8" w:rsidRPr="005E6EEE">
              <w:rPr>
                <w:rFonts w:cs="Arial"/>
              </w:rPr>
              <w:t xml:space="preserve"> </w:t>
            </w:r>
            <w:r w:rsidRPr="005E6EEE">
              <w:rPr>
                <w:rFonts w:cs="Arial"/>
              </w:rPr>
              <w:t>Availability of Personnel</w:t>
            </w:r>
          </w:p>
        </w:tc>
        <w:tc>
          <w:tcPr>
            <w:tcW w:w="0" w:type="auto"/>
            <w:tcBorders>
              <w:top w:val="single" w:sz="7" w:space="0" w:color="000000"/>
              <w:left w:val="single" w:sz="8" w:space="0" w:color="000000"/>
              <w:bottom w:val="single" w:sz="7" w:space="0" w:color="000000"/>
              <w:right w:val="single" w:sz="8" w:space="0" w:color="000000"/>
            </w:tcBorders>
            <w:vAlign w:val="center"/>
          </w:tcPr>
          <w:p w:rsidR="008E2817" w:rsidRPr="005E6EEE" w:rsidRDefault="008E2817" w:rsidP="001143EA">
            <w:pPr>
              <w:tabs>
                <w:tab w:val="left" w:pos="-1440"/>
                <w:tab w:val="left" w:pos="-720"/>
                <w:tab w:val="left" w:pos="0"/>
                <w:tab w:val="left" w:pos="1500"/>
              </w:tabs>
              <w:ind w:right="-78"/>
              <w:jc w:val="center"/>
              <w:rPr>
                <w:rFonts w:cs="Arial"/>
              </w:rPr>
            </w:pPr>
            <w:r w:rsidRPr="005E6EEE">
              <w:rPr>
                <w:rFonts w:cs="Arial"/>
              </w:rPr>
              <w:t>10</w:t>
            </w:r>
          </w:p>
        </w:tc>
        <w:tc>
          <w:tcPr>
            <w:tcW w:w="0" w:type="auto"/>
            <w:tcBorders>
              <w:top w:val="single" w:sz="7" w:space="0" w:color="000000"/>
              <w:left w:val="single" w:sz="8" w:space="0" w:color="000000"/>
              <w:bottom w:val="single" w:sz="7" w:space="0" w:color="000000"/>
              <w:right w:val="single" w:sz="8" w:space="0" w:color="000000"/>
            </w:tcBorders>
            <w:vAlign w:val="center"/>
          </w:tcPr>
          <w:p w:rsidR="008E2817" w:rsidRPr="005E6EEE" w:rsidRDefault="008E2817" w:rsidP="005E6EEE">
            <w:pPr>
              <w:tabs>
                <w:tab w:val="left" w:pos="-1440"/>
                <w:tab w:val="left" w:pos="-720"/>
                <w:tab w:val="left" w:pos="0"/>
                <w:tab w:val="left" w:pos="1500"/>
              </w:tabs>
              <w:ind w:right="-78"/>
              <w:jc w:val="both"/>
              <w:rPr>
                <w:rFonts w:cs="Arial"/>
                <w:i/>
              </w:rPr>
            </w:pPr>
            <w:r w:rsidRPr="005E6EEE">
              <w:rPr>
                <w:rFonts w:cs="Arial"/>
                <w:i/>
              </w:rPr>
              <w:t>See Note 4</w:t>
            </w:r>
          </w:p>
        </w:tc>
        <w:tc>
          <w:tcPr>
            <w:tcW w:w="0" w:type="auto"/>
            <w:tcBorders>
              <w:top w:val="single" w:sz="7" w:space="0" w:color="000000"/>
              <w:left w:val="single" w:sz="8" w:space="0" w:color="000000"/>
              <w:bottom w:val="single" w:sz="7" w:space="0" w:color="000000"/>
              <w:right w:val="single" w:sz="8" w:space="0" w:color="000000"/>
            </w:tcBorders>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440"/>
                <w:tab w:val="left" w:pos="-720"/>
                <w:tab w:val="left" w:pos="0"/>
                <w:tab w:val="left" w:pos="1500"/>
              </w:tabs>
              <w:ind w:right="-78"/>
              <w:jc w:val="both"/>
              <w:rPr>
                <w:rFonts w:cs="Arial"/>
              </w:rPr>
            </w:pPr>
          </w:p>
        </w:tc>
      </w:tr>
      <w:tr w:rsidR="008E2817" w:rsidRPr="005E6EEE">
        <w:tblPrEx>
          <w:tblCellMar>
            <w:top w:w="0" w:type="dxa"/>
            <w:bottom w:w="0" w:type="dxa"/>
          </w:tblCellMar>
        </w:tblPrEx>
        <w:trPr>
          <w:trHeight w:val="144"/>
        </w:trPr>
        <w:tc>
          <w:tcPr>
            <w:tcW w:w="0" w:type="auto"/>
            <w:tcBorders>
              <w:top w:val="single" w:sz="15" w:space="0" w:color="000000"/>
              <w:left w:val="single" w:sz="8" w:space="0" w:color="000000"/>
              <w:bottom w:val="single" w:sz="15" w:space="0" w:color="000000"/>
              <w:right w:val="single" w:sz="8" w:space="0" w:color="000000"/>
            </w:tcBorders>
            <w:vAlign w:val="center"/>
          </w:tcPr>
          <w:p w:rsidR="008E2817" w:rsidRPr="005E6EEE" w:rsidRDefault="008E2817" w:rsidP="001143EA">
            <w:pPr>
              <w:tabs>
                <w:tab w:val="left" w:pos="-1440"/>
                <w:tab w:val="left" w:pos="-720"/>
                <w:tab w:val="left" w:pos="0"/>
                <w:tab w:val="left" w:pos="1500"/>
              </w:tabs>
              <w:ind w:right="-78"/>
              <w:rPr>
                <w:rFonts w:cs="Arial"/>
              </w:rPr>
            </w:pPr>
            <w:r w:rsidRPr="005E6EEE">
              <w:rPr>
                <w:rFonts w:cs="Arial"/>
                <w:bCs/>
              </w:rPr>
              <w:t>Consultant's Past Performance</w:t>
            </w:r>
          </w:p>
        </w:tc>
        <w:tc>
          <w:tcPr>
            <w:tcW w:w="0" w:type="auto"/>
            <w:tcBorders>
              <w:top w:val="single" w:sz="15" w:space="0" w:color="000000"/>
              <w:left w:val="single" w:sz="8" w:space="0" w:color="000000"/>
              <w:bottom w:val="single" w:sz="15" w:space="0" w:color="000000"/>
              <w:right w:val="single" w:sz="8" w:space="0" w:color="000000"/>
            </w:tcBorders>
            <w:vAlign w:val="center"/>
          </w:tcPr>
          <w:p w:rsidR="008E2817" w:rsidRPr="005E6EEE" w:rsidRDefault="001367A1" w:rsidP="001143EA">
            <w:pPr>
              <w:tabs>
                <w:tab w:val="left" w:pos="-1440"/>
                <w:tab w:val="left" w:pos="-720"/>
                <w:tab w:val="left" w:pos="0"/>
                <w:tab w:val="left" w:pos="1500"/>
              </w:tabs>
              <w:ind w:right="-78"/>
              <w:jc w:val="center"/>
              <w:rPr>
                <w:rFonts w:cs="Arial"/>
              </w:rPr>
            </w:pPr>
            <w:r w:rsidRPr="005E6EEE">
              <w:rPr>
                <w:rFonts w:cs="Arial"/>
              </w:rPr>
              <w:t>25</w:t>
            </w:r>
          </w:p>
        </w:tc>
        <w:tc>
          <w:tcPr>
            <w:tcW w:w="0" w:type="auto"/>
            <w:tcBorders>
              <w:top w:val="single" w:sz="15" w:space="0" w:color="000000"/>
              <w:left w:val="single" w:sz="8" w:space="0" w:color="000000"/>
              <w:bottom w:val="single" w:sz="15" w:space="0" w:color="000000"/>
              <w:right w:val="single" w:sz="8" w:space="0" w:color="000000"/>
            </w:tcBorders>
            <w:vAlign w:val="center"/>
          </w:tcPr>
          <w:p w:rsidR="008E2817" w:rsidRPr="005E6EEE" w:rsidRDefault="00133EF6" w:rsidP="005E6EEE">
            <w:pPr>
              <w:tabs>
                <w:tab w:val="left" w:pos="-1440"/>
                <w:tab w:val="left" w:pos="-720"/>
                <w:tab w:val="left" w:pos="0"/>
                <w:tab w:val="left" w:pos="1500"/>
              </w:tabs>
              <w:ind w:right="-78"/>
              <w:jc w:val="both"/>
              <w:rPr>
                <w:rFonts w:cs="Arial"/>
                <w:i/>
              </w:rPr>
            </w:pPr>
            <w:r w:rsidRPr="005E6EEE">
              <w:rPr>
                <w:rFonts w:cs="Arial"/>
                <w:i/>
              </w:rPr>
              <w:t xml:space="preserve">See Note </w:t>
            </w:r>
            <w:r w:rsidR="0086483B">
              <w:rPr>
                <w:rFonts w:cs="Arial"/>
                <w:i/>
              </w:rPr>
              <w:t>5</w:t>
            </w:r>
          </w:p>
        </w:tc>
        <w:tc>
          <w:tcPr>
            <w:tcW w:w="0" w:type="auto"/>
            <w:tcBorders>
              <w:top w:val="single" w:sz="15" w:space="0" w:color="000000"/>
              <w:left w:val="single" w:sz="8" w:space="0" w:color="000000"/>
              <w:bottom w:val="single" w:sz="15" w:space="0" w:color="000000"/>
              <w:right w:val="single" w:sz="8" w:space="0" w:color="000000"/>
            </w:tcBorders>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440"/>
                <w:tab w:val="left" w:pos="-720"/>
                <w:tab w:val="left" w:pos="0"/>
                <w:tab w:val="left" w:pos="1500"/>
              </w:tabs>
              <w:ind w:right="-78"/>
              <w:jc w:val="both"/>
              <w:rPr>
                <w:rFonts w:cs="Arial"/>
              </w:rPr>
            </w:pPr>
          </w:p>
        </w:tc>
      </w:tr>
      <w:tr w:rsidR="008E2817" w:rsidRPr="005E6EEE">
        <w:tblPrEx>
          <w:tblCellMar>
            <w:top w:w="0" w:type="dxa"/>
            <w:bottom w:w="0" w:type="dxa"/>
          </w:tblCellMar>
        </w:tblPrEx>
        <w:trPr>
          <w:trHeight w:val="144"/>
        </w:trPr>
        <w:tc>
          <w:tcPr>
            <w:tcW w:w="0" w:type="auto"/>
            <w:tcBorders>
              <w:top w:val="single" w:sz="7" w:space="0" w:color="000000"/>
              <w:left w:val="single" w:sz="8" w:space="0" w:color="000000"/>
              <w:bottom w:val="single" w:sz="15" w:space="0" w:color="000000"/>
              <w:right w:val="single" w:sz="8" w:space="0" w:color="000000"/>
            </w:tcBorders>
            <w:vAlign w:val="center"/>
          </w:tcPr>
          <w:p w:rsidR="00D551C4" w:rsidRPr="005E6EEE" w:rsidRDefault="008E2817" w:rsidP="001143EA">
            <w:pPr>
              <w:tabs>
                <w:tab w:val="left" w:pos="-1440"/>
                <w:tab w:val="left" w:pos="-720"/>
                <w:tab w:val="left" w:pos="0"/>
                <w:tab w:val="left" w:pos="1500"/>
              </w:tabs>
              <w:ind w:right="-78"/>
              <w:rPr>
                <w:rFonts w:cs="Arial"/>
                <w:bCs/>
              </w:rPr>
            </w:pPr>
            <w:r w:rsidRPr="005E6EEE">
              <w:rPr>
                <w:rFonts w:cs="Arial"/>
                <w:bCs/>
              </w:rPr>
              <w:t>Project Approach</w:t>
            </w:r>
          </w:p>
        </w:tc>
        <w:tc>
          <w:tcPr>
            <w:tcW w:w="0" w:type="auto"/>
            <w:tcBorders>
              <w:top w:val="single" w:sz="7" w:space="0" w:color="000000"/>
              <w:left w:val="single" w:sz="8" w:space="0" w:color="000000"/>
              <w:bottom w:val="single" w:sz="15" w:space="0" w:color="000000"/>
              <w:right w:val="single" w:sz="8" w:space="0" w:color="000000"/>
            </w:tcBorders>
            <w:vAlign w:val="center"/>
          </w:tcPr>
          <w:p w:rsidR="008E2817" w:rsidRPr="005E6EEE" w:rsidRDefault="00015B26" w:rsidP="001143EA">
            <w:pPr>
              <w:tabs>
                <w:tab w:val="left" w:pos="-1440"/>
                <w:tab w:val="left" w:pos="-720"/>
                <w:tab w:val="left" w:pos="0"/>
                <w:tab w:val="left" w:pos="1500"/>
              </w:tabs>
              <w:ind w:right="-78"/>
              <w:jc w:val="center"/>
              <w:rPr>
                <w:rFonts w:cs="Arial"/>
              </w:rPr>
            </w:pPr>
            <w:r w:rsidRPr="005E6EEE">
              <w:rPr>
                <w:rFonts w:cs="Arial"/>
              </w:rPr>
              <w:t>2</w:t>
            </w:r>
            <w:r w:rsidR="00A2157C" w:rsidRPr="005E6EEE">
              <w:rPr>
                <w:rFonts w:cs="Arial"/>
              </w:rPr>
              <w:t>5</w:t>
            </w:r>
          </w:p>
        </w:tc>
        <w:tc>
          <w:tcPr>
            <w:tcW w:w="0" w:type="auto"/>
            <w:tcBorders>
              <w:top w:val="single" w:sz="7" w:space="0" w:color="000000"/>
              <w:left w:val="single" w:sz="8" w:space="0" w:color="000000"/>
              <w:bottom w:val="single" w:sz="15" w:space="0" w:color="000000"/>
              <w:right w:val="single" w:sz="8" w:space="0" w:color="000000"/>
            </w:tcBorders>
            <w:vAlign w:val="center"/>
          </w:tcPr>
          <w:p w:rsidR="008E2817" w:rsidRPr="005E6EEE" w:rsidRDefault="00133EF6" w:rsidP="005E6EEE">
            <w:pPr>
              <w:tabs>
                <w:tab w:val="left" w:pos="-1440"/>
                <w:tab w:val="left" w:pos="-720"/>
                <w:tab w:val="left" w:pos="0"/>
                <w:tab w:val="left" w:pos="1500"/>
              </w:tabs>
              <w:ind w:right="-78"/>
              <w:jc w:val="both"/>
              <w:rPr>
                <w:rFonts w:cs="Arial"/>
              </w:rPr>
            </w:pPr>
            <w:r w:rsidRPr="005E6EEE">
              <w:rPr>
                <w:rFonts w:cs="Arial"/>
                <w:i/>
              </w:rPr>
              <w:t xml:space="preserve">See Note </w:t>
            </w:r>
            <w:r w:rsidR="0086483B">
              <w:rPr>
                <w:rFonts w:cs="Arial"/>
                <w:i/>
              </w:rPr>
              <w:t>6</w:t>
            </w:r>
          </w:p>
        </w:tc>
        <w:tc>
          <w:tcPr>
            <w:tcW w:w="0" w:type="auto"/>
            <w:tcBorders>
              <w:top w:val="single" w:sz="7" w:space="0" w:color="000000"/>
              <w:left w:val="single" w:sz="8" w:space="0" w:color="000000"/>
              <w:bottom w:val="single" w:sz="15" w:space="0" w:color="000000"/>
              <w:right w:val="single" w:sz="8" w:space="0" w:color="000000"/>
            </w:tcBorders>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440"/>
                <w:tab w:val="left" w:pos="-720"/>
                <w:tab w:val="left" w:pos="0"/>
                <w:tab w:val="left" w:pos="1500"/>
              </w:tabs>
              <w:ind w:right="-78"/>
              <w:jc w:val="both"/>
              <w:rPr>
                <w:rFonts w:cs="Arial"/>
              </w:rPr>
            </w:pPr>
          </w:p>
        </w:tc>
      </w:tr>
      <w:tr w:rsidR="008E2817" w:rsidRPr="005E6EEE">
        <w:tblPrEx>
          <w:tblCellMar>
            <w:top w:w="0" w:type="dxa"/>
            <w:bottom w:w="0" w:type="dxa"/>
          </w:tblCellMar>
        </w:tblPrEx>
        <w:trPr>
          <w:trHeight w:val="144"/>
        </w:trPr>
        <w:tc>
          <w:tcPr>
            <w:tcW w:w="0" w:type="auto"/>
            <w:tcBorders>
              <w:top w:val="single" w:sz="7" w:space="0" w:color="000000"/>
              <w:left w:val="single" w:sz="8" w:space="0" w:color="000000"/>
              <w:bottom w:val="single" w:sz="18" w:space="0" w:color="000000"/>
              <w:right w:val="single" w:sz="8" w:space="0" w:color="000000"/>
            </w:tcBorders>
            <w:vAlign w:val="center"/>
          </w:tcPr>
          <w:p w:rsidR="008E2817" w:rsidRPr="005E6EEE" w:rsidRDefault="008E2817" w:rsidP="001143EA">
            <w:pPr>
              <w:tabs>
                <w:tab w:val="left" w:pos="-1440"/>
                <w:tab w:val="left" w:pos="-720"/>
                <w:tab w:val="left" w:pos="0"/>
                <w:tab w:val="left" w:pos="1500"/>
              </w:tabs>
              <w:ind w:right="-78"/>
              <w:rPr>
                <w:rFonts w:cs="Arial"/>
              </w:rPr>
            </w:pPr>
            <w:r w:rsidRPr="005E6EEE">
              <w:rPr>
                <w:rFonts w:cs="Arial"/>
                <w:bCs/>
              </w:rPr>
              <w:t>Total</w:t>
            </w:r>
          </w:p>
        </w:tc>
        <w:tc>
          <w:tcPr>
            <w:tcW w:w="0" w:type="auto"/>
            <w:tcBorders>
              <w:top w:val="single" w:sz="7" w:space="0" w:color="000000"/>
              <w:left w:val="single" w:sz="8" w:space="0" w:color="000000"/>
              <w:bottom w:val="single" w:sz="18" w:space="0" w:color="000000"/>
              <w:right w:val="single" w:sz="8" w:space="0" w:color="000000"/>
            </w:tcBorders>
            <w:vAlign w:val="center"/>
          </w:tcPr>
          <w:p w:rsidR="008E2817" w:rsidRPr="005E6EEE" w:rsidRDefault="008E2817" w:rsidP="001143EA">
            <w:pPr>
              <w:tabs>
                <w:tab w:val="left" w:pos="-1440"/>
                <w:tab w:val="left" w:pos="-720"/>
                <w:tab w:val="left" w:pos="0"/>
                <w:tab w:val="left" w:pos="1500"/>
              </w:tabs>
              <w:ind w:right="-78"/>
              <w:jc w:val="center"/>
              <w:rPr>
                <w:rFonts w:cs="Arial"/>
              </w:rPr>
            </w:pPr>
            <w:r w:rsidRPr="005E6EEE">
              <w:rPr>
                <w:rFonts w:cs="Arial"/>
              </w:rPr>
              <w:t>100</w:t>
            </w:r>
          </w:p>
        </w:tc>
        <w:tc>
          <w:tcPr>
            <w:tcW w:w="0" w:type="auto"/>
            <w:tcBorders>
              <w:top w:val="single" w:sz="7" w:space="0" w:color="000000"/>
              <w:left w:val="single" w:sz="8" w:space="0" w:color="000000"/>
              <w:bottom w:val="single" w:sz="18" w:space="0" w:color="000000"/>
              <w:right w:val="single" w:sz="8" w:space="0" w:color="000000"/>
            </w:tcBorders>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440"/>
                <w:tab w:val="left" w:pos="-720"/>
                <w:tab w:val="left" w:pos="0"/>
                <w:tab w:val="left" w:pos="1500"/>
              </w:tabs>
              <w:ind w:right="-78"/>
              <w:jc w:val="both"/>
              <w:rPr>
                <w:rFonts w:cs="Arial"/>
              </w:rPr>
            </w:pPr>
          </w:p>
        </w:tc>
        <w:tc>
          <w:tcPr>
            <w:tcW w:w="0" w:type="auto"/>
            <w:tcBorders>
              <w:top w:val="single" w:sz="7" w:space="0" w:color="000000"/>
              <w:left w:val="single" w:sz="8" w:space="0" w:color="000000"/>
              <w:bottom w:val="single" w:sz="18" w:space="0" w:color="000000"/>
              <w:right w:val="single" w:sz="8" w:space="0" w:color="000000"/>
            </w:tcBorders>
            <w:vAlign w:val="center"/>
          </w:tcPr>
          <w:p w:rsidR="008E2817" w:rsidRPr="005E6EEE" w:rsidRDefault="008E2817" w:rsidP="005E6EEE">
            <w:pPr>
              <w:tabs>
                <w:tab w:val="left" w:pos="0"/>
              </w:tabs>
              <w:ind w:right="-78"/>
              <w:jc w:val="both"/>
              <w:rPr>
                <w:rFonts w:cs="Arial"/>
              </w:rPr>
            </w:pPr>
          </w:p>
          <w:p w:rsidR="008E2817" w:rsidRPr="005E6EEE" w:rsidRDefault="008E2817" w:rsidP="005E6EEE">
            <w:pPr>
              <w:tabs>
                <w:tab w:val="left" w:pos="-1440"/>
                <w:tab w:val="left" w:pos="-720"/>
                <w:tab w:val="left" w:pos="0"/>
                <w:tab w:val="left" w:pos="1500"/>
              </w:tabs>
              <w:ind w:right="-78"/>
              <w:jc w:val="both"/>
              <w:rPr>
                <w:rFonts w:cs="Arial"/>
              </w:rPr>
            </w:pPr>
          </w:p>
        </w:tc>
      </w:tr>
    </w:tbl>
    <w:p w:rsidR="008E2817" w:rsidRPr="005E6EEE" w:rsidRDefault="008E2817" w:rsidP="005E6EEE">
      <w:pPr>
        <w:tabs>
          <w:tab w:val="left" w:pos="-1440"/>
          <w:tab w:val="left" w:pos="-720"/>
          <w:tab w:val="left" w:pos="0"/>
          <w:tab w:val="left" w:pos="1500"/>
        </w:tabs>
        <w:ind w:right="-78"/>
        <w:jc w:val="both"/>
        <w:rPr>
          <w:rFonts w:cs="Arial"/>
        </w:rPr>
      </w:pPr>
    </w:p>
    <w:p w:rsidR="0027096B" w:rsidRDefault="0027096B" w:rsidP="005E6EEE">
      <w:pPr>
        <w:tabs>
          <w:tab w:val="left" w:pos="-1440"/>
          <w:tab w:val="left" w:pos="-720"/>
          <w:tab w:val="left" w:pos="0"/>
          <w:tab w:val="left" w:pos="1500"/>
        </w:tabs>
        <w:jc w:val="both"/>
        <w:rPr>
          <w:rFonts w:cs="Arial"/>
          <w:b/>
          <w:bCs/>
        </w:rPr>
      </w:pPr>
    </w:p>
    <w:p w:rsidR="00363F51" w:rsidRPr="005E6EEE" w:rsidRDefault="00133EF6" w:rsidP="005E6EEE">
      <w:pPr>
        <w:tabs>
          <w:tab w:val="left" w:pos="-1440"/>
          <w:tab w:val="left" w:pos="-720"/>
          <w:tab w:val="left" w:pos="0"/>
          <w:tab w:val="left" w:pos="1500"/>
        </w:tabs>
        <w:jc w:val="both"/>
        <w:rPr>
          <w:rFonts w:cs="Arial"/>
          <w:b/>
          <w:bCs/>
        </w:rPr>
      </w:pPr>
      <w:r w:rsidRPr="005E6EEE">
        <w:rPr>
          <w:rFonts w:cs="Arial"/>
          <w:b/>
          <w:bCs/>
        </w:rPr>
        <w:t xml:space="preserve">Rating Form Scoring Criteria </w:t>
      </w:r>
      <w:r w:rsidR="008E2817" w:rsidRPr="005E6EEE">
        <w:rPr>
          <w:rFonts w:cs="Arial"/>
          <w:b/>
          <w:bCs/>
        </w:rPr>
        <w:t>Notes</w:t>
      </w:r>
    </w:p>
    <w:p w:rsidR="008E2817" w:rsidRPr="005E6EEE" w:rsidRDefault="008E2817" w:rsidP="005E6EEE">
      <w:pPr>
        <w:tabs>
          <w:tab w:val="left" w:pos="-1440"/>
          <w:tab w:val="left" w:pos="-720"/>
          <w:tab w:val="left" w:pos="0"/>
          <w:tab w:val="left" w:pos="1500"/>
        </w:tabs>
        <w:jc w:val="both"/>
        <w:rPr>
          <w:rFonts w:cs="Arial"/>
        </w:rPr>
      </w:pPr>
    </w:p>
    <w:p w:rsidR="00363F51" w:rsidRPr="005E6EEE" w:rsidRDefault="00221B65" w:rsidP="00221B65">
      <w:pPr>
        <w:tabs>
          <w:tab w:val="left" w:pos="-1080"/>
        </w:tabs>
        <w:ind w:left="720" w:right="780" w:hanging="720"/>
        <w:jc w:val="both"/>
        <w:rPr>
          <w:rFonts w:cs="Arial"/>
        </w:rPr>
      </w:pPr>
      <w:r>
        <w:rPr>
          <w:rFonts w:cs="Arial"/>
        </w:rPr>
        <w:t>1)</w:t>
      </w:r>
      <w:r>
        <w:rPr>
          <w:rFonts w:cs="Arial"/>
        </w:rPr>
        <w:tab/>
      </w:r>
      <w:r w:rsidR="00363F51" w:rsidRPr="005E6EEE">
        <w:rPr>
          <w:rFonts w:cs="Arial"/>
        </w:rPr>
        <w:t>The proposed project manager for each consultant shall be ranked, with the highest ranked project manager receiving the greatest number of points, and lower ranked project managers receiving commensurately lower scores.  The rankings and scores should be based on each project manager’s experience on similar projects and past performance.  The selection committee may contact ODOT and other outside agencies if necessary.  Any subfactors identified should be weighed heavily in the differential scoring.</w:t>
      </w:r>
    </w:p>
    <w:p w:rsidR="00015B26" w:rsidRPr="005E6EEE" w:rsidRDefault="00015B26" w:rsidP="00221B65">
      <w:pPr>
        <w:tabs>
          <w:tab w:val="left" w:pos="-1080"/>
          <w:tab w:val="num" w:pos="1440"/>
        </w:tabs>
        <w:ind w:left="720" w:right="780" w:hanging="720"/>
        <w:jc w:val="both"/>
        <w:rPr>
          <w:rFonts w:cs="Arial"/>
        </w:rPr>
      </w:pPr>
    </w:p>
    <w:p w:rsidR="00363F51" w:rsidRPr="005E6EEE" w:rsidRDefault="00221B65" w:rsidP="00221B65">
      <w:pPr>
        <w:tabs>
          <w:tab w:val="left" w:pos="-1080"/>
        </w:tabs>
        <w:ind w:left="720" w:right="780" w:hanging="720"/>
        <w:jc w:val="both"/>
        <w:rPr>
          <w:rFonts w:cs="Arial"/>
        </w:rPr>
      </w:pPr>
      <w:r>
        <w:rPr>
          <w:rFonts w:cs="Arial"/>
        </w:rPr>
        <w:t>2)</w:t>
      </w:r>
      <w:r>
        <w:rPr>
          <w:rFonts w:cs="Arial"/>
        </w:rPr>
        <w:tab/>
      </w:r>
      <w:r w:rsidR="00363F51" w:rsidRPr="005E6EEE">
        <w:rPr>
          <w:rFonts w:cs="Arial"/>
        </w:rPr>
        <w:t>Differential scoring should consider the relative importance of the project manager’s role in the success of a given project.  The project manager’s role in a simple project may be less important than for a complex project, and differential scoring should reflect this, with higher differentials assigned to projects that require a larger role for the project manager.</w:t>
      </w:r>
    </w:p>
    <w:p w:rsidR="00363F51" w:rsidRDefault="00363F51" w:rsidP="00221B65">
      <w:pPr>
        <w:tabs>
          <w:tab w:val="left" w:pos="-1080"/>
          <w:tab w:val="num" w:pos="1440"/>
        </w:tabs>
        <w:ind w:left="720" w:right="780" w:hanging="720"/>
        <w:jc w:val="both"/>
        <w:rPr>
          <w:rFonts w:cs="Arial"/>
        </w:rPr>
      </w:pPr>
    </w:p>
    <w:p w:rsidR="001143EA" w:rsidRDefault="001143EA" w:rsidP="00221B65">
      <w:pPr>
        <w:tabs>
          <w:tab w:val="left" w:pos="-1080"/>
          <w:tab w:val="num" w:pos="1440"/>
        </w:tabs>
        <w:ind w:left="720" w:right="780" w:hanging="720"/>
        <w:jc w:val="both"/>
        <w:rPr>
          <w:rFonts w:cs="Arial"/>
        </w:rPr>
      </w:pPr>
    </w:p>
    <w:p w:rsidR="001143EA" w:rsidRPr="005E6EEE" w:rsidRDefault="001143EA" w:rsidP="00221B65">
      <w:pPr>
        <w:tabs>
          <w:tab w:val="left" w:pos="-1080"/>
          <w:tab w:val="num" w:pos="1440"/>
        </w:tabs>
        <w:ind w:left="720" w:right="780" w:hanging="720"/>
        <w:jc w:val="both"/>
        <w:rPr>
          <w:rFonts w:cs="Arial"/>
        </w:rPr>
      </w:pPr>
      <w:bookmarkStart w:id="0" w:name="_GoBack"/>
      <w:bookmarkEnd w:id="0"/>
    </w:p>
    <w:p w:rsidR="00363F51" w:rsidRPr="005E6EEE" w:rsidRDefault="00221B65" w:rsidP="00221B65">
      <w:pPr>
        <w:tabs>
          <w:tab w:val="left" w:pos="-1080"/>
        </w:tabs>
        <w:ind w:left="720" w:right="780" w:hanging="720"/>
        <w:jc w:val="both"/>
        <w:rPr>
          <w:rFonts w:cs="Arial"/>
        </w:rPr>
      </w:pPr>
      <w:r>
        <w:rPr>
          <w:rFonts w:cs="Arial"/>
        </w:rPr>
        <w:lastRenderedPageBreak/>
        <w:t>3)</w:t>
      </w:r>
      <w:r>
        <w:rPr>
          <w:rFonts w:cs="Arial"/>
        </w:rPr>
        <w:tab/>
      </w:r>
      <w:r w:rsidR="00363F51" w:rsidRPr="005E6EEE">
        <w:rPr>
          <w:rFonts w:cs="Arial"/>
        </w:rPr>
        <w:t>The experience and strength of the assigned staff, including subconsultant staff, should be ranked and scored as noted for Number 1 above, with higher differential scores assigned on more difficult projects.  Any subfactors identified in the project notification should be weighed heavily in the differential scoring.</w:t>
      </w:r>
    </w:p>
    <w:p w:rsidR="00363F51" w:rsidRPr="005E6EEE" w:rsidRDefault="00363F51" w:rsidP="00221B65">
      <w:pPr>
        <w:tabs>
          <w:tab w:val="left" w:pos="-1080"/>
          <w:tab w:val="num" w:pos="1440"/>
        </w:tabs>
        <w:ind w:left="720" w:right="780" w:hanging="720"/>
        <w:jc w:val="both"/>
        <w:rPr>
          <w:rFonts w:cs="Arial"/>
        </w:rPr>
      </w:pPr>
    </w:p>
    <w:p w:rsidR="00363F51" w:rsidRPr="005E6EEE" w:rsidRDefault="00221B65" w:rsidP="00221B65">
      <w:pPr>
        <w:tabs>
          <w:tab w:val="left" w:pos="-1080"/>
        </w:tabs>
        <w:ind w:left="720" w:right="780" w:hanging="720"/>
        <w:jc w:val="both"/>
        <w:rPr>
          <w:rFonts w:cs="Arial"/>
        </w:rPr>
      </w:pPr>
      <w:r>
        <w:rPr>
          <w:rFonts w:cs="Arial"/>
        </w:rPr>
        <w:tab/>
      </w:r>
      <w:r w:rsidR="00363F51" w:rsidRPr="005E6EEE">
        <w:rPr>
          <w:rFonts w:cs="Arial"/>
        </w:rPr>
        <w:t>As noted above, ODOT and other outside agencies may be contacted.</w:t>
      </w:r>
    </w:p>
    <w:p w:rsidR="00363F51" w:rsidRPr="005E6EEE" w:rsidRDefault="00363F51" w:rsidP="00221B65">
      <w:pPr>
        <w:tabs>
          <w:tab w:val="left" w:pos="-1080"/>
          <w:tab w:val="num" w:pos="1440"/>
        </w:tabs>
        <w:ind w:left="720" w:right="780" w:hanging="720"/>
        <w:jc w:val="both"/>
        <w:rPr>
          <w:rFonts w:cs="Arial"/>
        </w:rPr>
      </w:pPr>
    </w:p>
    <w:p w:rsidR="00133EF6" w:rsidRPr="005E6EEE" w:rsidRDefault="00221B65" w:rsidP="00221B65">
      <w:pPr>
        <w:tabs>
          <w:tab w:val="left" w:pos="-1080"/>
        </w:tabs>
        <w:ind w:left="720" w:right="780" w:hanging="720"/>
        <w:jc w:val="both"/>
        <w:rPr>
          <w:rFonts w:cs="Arial"/>
        </w:rPr>
      </w:pPr>
      <w:r>
        <w:rPr>
          <w:rFonts w:cs="Arial"/>
        </w:rPr>
        <w:t>4)</w:t>
      </w:r>
      <w:r>
        <w:rPr>
          <w:rFonts w:cs="Arial"/>
        </w:rPr>
        <w:tab/>
      </w:r>
      <w:r w:rsidR="00133EF6" w:rsidRPr="005E6EEE">
        <w:rPr>
          <w:rFonts w:cs="Arial"/>
        </w:rPr>
        <w:t>The consultant's workload and availability of qualified personnel, equipment and facilities shall be ranked and scored on a relative, differential scoring type basis.  The selection team shall consider an equitable distribution of work to similarly qualified firms.</w:t>
      </w:r>
    </w:p>
    <w:p w:rsidR="00133EF6" w:rsidRPr="005E6EEE" w:rsidRDefault="00133EF6" w:rsidP="00221B65">
      <w:pPr>
        <w:tabs>
          <w:tab w:val="left" w:pos="-1080"/>
          <w:tab w:val="num" w:pos="1440"/>
        </w:tabs>
        <w:ind w:left="720" w:right="780" w:hanging="720"/>
        <w:jc w:val="both"/>
        <w:rPr>
          <w:rFonts w:cs="Arial"/>
        </w:rPr>
      </w:pPr>
    </w:p>
    <w:p w:rsidR="00363F51" w:rsidRPr="005E6EEE" w:rsidRDefault="00221B65" w:rsidP="00221B65">
      <w:pPr>
        <w:tabs>
          <w:tab w:val="left" w:pos="-1080"/>
        </w:tabs>
        <w:ind w:left="720" w:right="780" w:hanging="720"/>
        <w:jc w:val="both"/>
        <w:rPr>
          <w:rFonts w:cs="Arial"/>
        </w:rPr>
      </w:pPr>
      <w:r>
        <w:rPr>
          <w:rFonts w:cs="Arial"/>
        </w:rPr>
        <w:t>5)</w:t>
      </w:r>
      <w:r>
        <w:rPr>
          <w:rFonts w:cs="Arial"/>
        </w:rPr>
        <w:tab/>
      </w:r>
      <w:r w:rsidR="00363F51" w:rsidRPr="005E6EEE">
        <w:rPr>
          <w:rFonts w:cs="Arial"/>
        </w:rPr>
        <w:t>The consultants' past performance on similar projects shall be ranked and scored on a relative, differential scoring type basis, with the highest ranked consultant receiving a commensurately greater number of points.  The selection team may consider contacting ODOT and other outside agencies as appropriate to obtain ratings.</w:t>
      </w:r>
    </w:p>
    <w:p w:rsidR="00363F51" w:rsidRPr="005E6EEE" w:rsidRDefault="00363F51" w:rsidP="00221B65">
      <w:pPr>
        <w:tabs>
          <w:tab w:val="left" w:pos="-1080"/>
          <w:tab w:val="num" w:pos="1440"/>
        </w:tabs>
        <w:ind w:left="720" w:right="780" w:hanging="720"/>
        <w:jc w:val="both"/>
        <w:rPr>
          <w:rFonts w:cs="Arial"/>
        </w:rPr>
      </w:pPr>
    </w:p>
    <w:p w:rsidR="00363F51" w:rsidRPr="005E6EEE" w:rsidRDefault="00221B65" w:rsidP="00221B65">
      <w:pPr>
        <w:tabs>
          <w:tab w:val="left" w:pos="-1080"/>
        </w:tabs>
        <w:ind w:left="720" w:right="780" w:hanging="720"/>
        <w:jc w:val="both"/>
        <w:rPr>
          <w:rFonts w:cs="Arial"/>
        </w:rPr>
      </w:pPr>
      <w:r>
        <w:rPr>
          <w:rFonts w:cs="Arial"/>
        </w:rPr>
        <w:t>6)</w:t>
      </w:r>
      <w:r>
        <w:rPr>
          <w:rFonts w:cs="Arial"/>
        </w:rPr>
        <w:tab/>
      </w:r>
      <w:r w:rsidR="00363F51" w:rsidRPr="005E6EEE">
        <w:rPr>
          <w:rFonts w:cs="Arial"/>
        </w:rPr>
        <w:t>The differential scoring should consider the complexity of the project and any subfactors identified in the project notification.</w:t>
      </w:r>
    </w:p>
    <w:p w:rsidR="004B386F" w:rsidRPr="000833DC" w:rsidRDefault="004B386F" w:rsidP="00221B65">
      <w:pPr>
        <w:tabs>
          <w:tab w:val="left" w:pos="-1080"/>
        </w:tabs>
        <w:jc w:val="both"/>
        <w:outlineLvl w:val="0"/>
        <w:rPr>
          <w:rFonts w:cs="Arial"/>
          <w:sz w:val="24"/>
          <w:szCs w:val="24"/>
        </w:rPr>
      </w:pPr>
    </w:p>
    <w:p w:rsidR="00337602" w:rsidRDefault="00337602" w:rsidP="00197A3B">
      <w:pPr>
        <w:tabs>
          <w:tab w:val="left" w:pos="-1080"/>
        </w:tabs>
        <w:jc w:val="both"/>
        <w:outlineLvl w:val="0"/>
        <w:rPr>
          <w:rFonts w:cs="Arial"/>
          <w:b/>
          <w:sz w:val="24"/>
          <w:szCs w:val="24"/>
          <w:u w:val="single"/>
        </w:rPr>
      </w:pPr>
    </w:p>
    <w:p w:rsidR="00484629" w:rsidRDefault="00484629" w:rsidP="00510D6C">
      <w:pPr>
        <w:rPr>
          <w:rFonts w:cs="Arial"/>
          <w:b/>
          <w:sz w:val="24"/>
          <w:szCs w:val="24"/>
        </w:rPr>
      </w:pPr>
    </w:p>
    <w:sectPr w:rsidR="00484629" w:rsidSect="00337602">
      <w:footerReference w:type="even" r:id="rId10"/>
      <w:footerReference w:type="default" r:id="rId11"/>
      <w:pgSz w:w="12240" w:h="15840" w:code="1"/>
      <w:pgMar w:top="1440" w:right="1440" w:bottom="1440" w:left="1440" w:header="0" w:footer="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93D" w:rsidRDefault="00D9293D">
      <w:r>
        <w:separator/>
      </w:r>
    </w:p>
  </w:endnote>
  <w:endnote w:type="continuationSeparator" w:id="0">
    <w:p w:rsidR="00D9293D" w:rsidRDefault="00D9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GKIFA+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15" w:rsidRDefault="009B6D15" w:rsidP="00363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6D15" w:rsidRDefault="009B6D15" w:rsidP="00363F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D15" w:rsidRDefault="009B6D15" w:rsidP="005E6EEE">
    <w:pPr>
      <w:tabs>
        <w:tab w:val="center" w:pos="4680"/>
        <w:tab w:val="left" w:pos="5040"/>
        <w:tab w:val="left" w:pos="5760"/>
        <w:tab w:val="left" w:pos="6840"/>
        <w:tab w:val="left" w:pos="7020"/>
        <w:tab w:val="left" w:pos="7920"/>
      </w:tabs>
      <w:jc w:val="both"/>
      <w:outlineLv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93D" w:rsidRDefault="00D9293D">
      <w:r>
        <w:separator/>
      </w:r>
    </w:p>
  </w:footnote>
  <w:footnote w:type="continuationSeparator" w:id="0">
    <w:p w:rsidR="00D9293D" w:rsidRDefault="00D92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1CA7F9"/>
    <w:multiLevelType w:val="hybridMultilevel"/>
    <w:tmpl w:val="E7218D6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6E2DAE"/>
    <w:multiLevelType w:val="hybridMultilevel"/>
    <w:tmpl w:val="4F306D92"/>
    <w:lvl w:ilvl="0" w:tplc="5EDA389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C628E"/>
    <w:multiLevelType w:val="hybridMultilevel"/>
    <w:tmpl w:val="7CF2F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166055"/>
    <w:multiLevelType w:val="hybridMultilevel"/>
    <w:tmpl w:val="B628BEB4"/>
    <w:lvl w:ilvl="0" w:tplc="5EDA389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hrut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hrut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hrut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4B7364"/>
    <w:multiLevelType w:val="hybridMultilevel"/>
    <w:tmpl w:val="85FEF362"/>
    <w:lvl w:ilvl="0" w:tplc="6FF81AFC">
      <w:start w:val="1"/>
      <w:numFmt w:val="bullet"/>
      <w:lvlText w:val=""/>
      <w:lvlJc w:val="left"/>
      <w:pPr>
        <w:tabs>
          <w:tab w:val="num" w:pos="1080"/>
        </w:tabs>
        <w:ind w:left="1080" w:hanging="360"/>
      </w:pPr>
      <w:rPr>
        <w:rFonts w:ascii="Symbol" w:hAnsi="Symbol" w:hint="default"/>
        <w:sz w:val="16"/>
        <w:szCs w:val="16"/>
      </w:rPr>
    </w:lvl>
    <w:lvl w:ilvl="1" w:tplc="DF42931C">
      <w:start w:val="1"/>
      <w:numFmt w:val="bullet"/>
      <w:lvlText w:val="-"/>
      <w:lvlJc w:val="left"/>
      <w:pPr>
        <w:tabs>
          <w:tab w:val="num" w:pos="1440"/>
        </w:tabs>
        <w:ind w:left="1440" w:hanging="360"/>
      </w:pPr>
      <w:rPr>
        <w:rFonts w:ascii="Verdana" w:hAnsi="Verdana" w:hint="default"/>
        <w:b/>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B55CD"/>
    <w:multiLevelType w:val="hybridMultilevel"/>
    <w:tmpl w:val="E24E8EB0"/>
    <w:lvl w:ilvl="0" w:tplc="DB6A341C">
      <w:start w:val="1"/>
      <w:numFmt w:val="decimal"/>
      <w:lvlText w:val="(%1)"/>
      <w:lvlJc w:val="left"/>
      <w:pPr>
        <w:tabs>
          <w:tab w:val="num" w:pos="1080"/>
        </w:tabs>
        <w:ind w:left="1080" w:hanging="360"/>
      </w:pPr>
      <w:rPr>
        <w:rFonts w:ascii="Arial" w:hAnsi="Aria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98606BE"/>
    <w:multiLevelType w:val="hybridMultilevel"/>
    <w:tmpl w:val="B4801F56"/>
    <w:lvl w:ilvl="0" w:tplc="681A217E">
      <w:start w:val="1"/>
      <w:numFmt w:val="decimal"/>
      <w:lvlText w:val="%1."/>
      <w:lvlJc w:val="left"/>
      <w:pPr>
        <w:tabs>
          <w:tab w:val="num" w:pos="1050"/>
        </w:tabs>
        <w:ind w:left="1050" w:hanging="360"/>
      </w:pPr>
      <w:rPr>
        <w:rFonts w:ascii="Arial" w:hAnsi="Arial" w:hint="default"/>
        <w:sz w:val="24"/>
        <w:szCs w:val="20"/>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7" w15:restartNumberingAfterBreak="0">
    <w:nsid w:val="0AA16F7E"/>
    <w:multiLevelType w:val="hybridMultilevel"/>
    <w:tmpl w:val="1CB81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hrut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hrut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hrut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D6A7B"/>
    <w:multiLevelType w:val="hybridMultilevel"/>
    <w:tmpl w:val="773248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53B8F"/>
    <w:multiLevelType w:val="hybridMultilevel"/>
    <w:tmpl w:val="2C460378"/>
    <w:lvl w:ilvl="0" w:tplc="5EDA389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F05D8"/>
    <w:multiLevelType w:val="hybridMultilevel"/>
    <w:tmpl w:val="B6846A56"/>
    <w:lvl w:ilvl="0" w:tplc="DB6A341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020ECA"/>
    <w:multiLevelType w:val="hybridMultilevel"/>
    <w:tmpl w:val="1D442FD6"/>
    <w:lvl w:ilvl="0" w:tplc="54023A78">
      <w:start w:val="4"/>
      <w:numFmt w:val="none"/>
      <w:lvlText w:val="E."/>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6D2219"/>
    <w:multiLevelType w:val="multilevel"/>
    <w:tmpl w:val="5D1089D4"/>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1E444B13"/>
    <w:multiLevelType w:val="hybridMultilevel"/>
    <w:tmpl w:val="BA340174"/>
    <w:lvl w:ilvl="0" w:tplc="681A217E">
      <w:start w:val="1"/>
      <w:numFmt w:val="decimal"/>
      <w:lvlText w:val="%1."/>
      <w:lvlJc w:val="left"/>
      <w:pPr>
        <w:tabs>
          <w:tab w:val="num" w:pos="720"/>
        </w:tabs>
        <w:ind w:left="720" w:hanging="360"/>
      </w:pPr>
      <w:rPr>
        <w:rFonts w:ascii="Arial" w:hAnsi="Arial" w:hint="default"/>
        <w:sz w:val="24"/>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097297"/>
    <w:multiLevelType w:val="multilevel"/>
    <w:tmpl w:val="CC161050"/>
    <w:lvl w:ilvl="0">
      <w:start w:val="4"/>
      <w:numFmt w:val="upp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901EFC"/>
    <w:multiLevelType w:val="hybridMultilevel"/>
    <w:tmpl w:val="7DAAE67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A497EF7"/>
    <w:multiLevelType w:val="hybridMultilevel"/>
    <w:tmpl w:val="D5F244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F854FD"/>
    <w:multiLevelType w:val="hybridMultilevel"/>
    <w:tmpl w:val="589CBC24"/>
    <w:lvl w:ilvl="0" w:tplc="681A217E">
      <w:start w:val="1"/>
      <w:numFmt w:val="decimal"/>
      <w:lvlText w:val="%1."/>
      <w:lvlJc w:val="left"/>
      <w:pPr>
        <w:tabs>
          <w:tab w:val="num" w:pos="720"/>
        </w:tabs>
        <w:ind w:left="720" w:hanging="360"/>
      </w:pPr>
      <w:rPr>
        <w:rFonts w:ascii="Arial" w:hAnsi="Arial" w:hint="default"/>
        <w:sz w:val="24"/>
        <w:szCs w:val="2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6741AC"/>
    <w:multiLevelType w:val="multilevel"/>
    <w:tmpl w:val="B4801F56"/>
    <w:lvl w:ilvl="0">
      <w:start w:val="1"/>
      <w:numFmt w:val="decimal"/>
      <w:lvlText w:val="%1."/>
      <w:lvlJc w:val="left"/>
      <w:pPr>
        <w:tabs>
          <w:tab w:val="num" w:pos="1050"/>
        </w:tabs>
        <w:ind w:left="1050" w:hanging="360"/>
      </w:pPr>
      <w:rPr>
        <w:rFonts w:ascii="Arial" w:hAnsi="Arial" w:hint="default"/>
        <w:sz w:val="24"/>
        <w:szCs w:val="20"/>
      </w:rPr>
    </w:lvl>
    <w:lvl w:ilvl="1">
      <w:start w:val="1"/>
      <w:numFmt w:val="lowerLetter"/>
      <w:lvlText w:val="%2."/>
      <w:lvlJc w:val="left"/>
      <w:pPr>
        <w:tabs>
          <w:tab w:val="num" w:pos="1770"/>
        </w:tabs>
        <w:ind w:left="1770" w:hanging="360"/>
      </w:pPr>
    </w:lvl>
    <w:lvl w:ilvl="2">
      <w:start w:val="1"/>
      <w:numFmt w:val="lowerRoman"/>
      <w:lvlText w:val="%3."/>
      <w:lvlJc w:val="right"/>
      <w:pPr>
        <w:tabs>
          <w:tab w:val="num" w:pos="2490"/>
        </w:tabs>
        <w:ind w:left="2490" w:hanging="180"/>
      </w:pPr>
    </w:lvl>
    <w:lvl w:ilvl="3">
      <w:start w:val="1"/>
      <w:numFmt w:val="decimal"/>
      <w:lvlText w:val="%4."/>
      <w:lvlJc w:val="left"/>
      <w:pPr>
        <w:tabs>
          <w:tab w:val="num" w:pos="3210"/>
        </w:tabs>
        <w:ind w:left="3210" w:hanging="360"/>
      </w:pPr>
    </w:lvl>
    <w:lvl w:ilvl="4">
      <w:start w:val="1"/>
      <w:numFmt w:val="lowerLetter"/>
      <w:lvlText w:val="%5."/>
      <w:lvlJc w:val="left"/>
      <w:pPr>
        <w:tabs>
          <w:tab w:val="num" w:pos="3930"/>
        </w:tabs>
        <w:ind w:left="3930" w:hanging="360"/>
      </w:pPr>
    </w:lvl>
    <w:lvl w:ilvl="5">
      <w:start w:val="1"/>
      <w:numFmt w:val="lowerRoman"/>
      <w:lvlText w:val="%6."/>
      <w:lvlJc w:val="right"/>
      <w:pPr>
        <w:tabs>
          <w:tab w:val="num" w:pos="4650"/>
        </w:tabs>
        <w:ind w:left="4650" w:hanging="180"/>
      </w:pPr>
    </w:lvl>
    <w:lvl w:ilvl="6">
      <w:start w:val="1"/>
      <w:numFmt w:val="decimal"/>
      <w:lvlText w:val="%7."/>
      <w:lvlJc w:val="left"/>
      <w:pPr>
        <w:tabs>
          <w:tab w:val="num" w:pos="5370"/>
        </w:tabs>
        <w:ind w:left="5370" w:hanging="360"/>
      </w:pPr>
    </w:lvl>
    <w:lvl w:ilvl="7">
      <w:start w:val="1"/>
      <w:numFmt w:val="lowerLetter"/>
      <w:lvlText w:val="%8."/>
      <w:lvlJc w:val="left"/>
      <w:pPr>
        <w:tabs>
          <w:tab w:val="num" w:pos="6090"/>
        </w:tabs>
        <w:ind w:left="6090" w:hanging="360"/>
      </w:pPr>
    </w:lvl>
    <w:lvl w:ilvl="8">
      <w:start w:val="1"/>
      <w:numFmt w:val="lowerRoman"/>
      <w:lvlText w:val="%9."/>
      <w:lvlJc w:val="right"/>
      <w:pPr>
        <w:tabs>
          <w:tab w:val="num" w:pos="6810"/>
        </w:tabs>
        <w:ind w:left="6810" w:hanging="180"/>
      </w:pPr>
    </w:lvl>
  </w:abstractNum>
  <w:abstractNum w:abstractNumId="19" w15:restartNumberingAfterBreak="0">
    <w:nsid w:val="2F7E24B9"/>
    <w:multiLevelType w:val="multilevel"/>
    <w:tmpl w:val="72BC1320"/>
    <w:lvl w:ilvl="0">
      <w:start w:val="4"/>
      <w:numFmt w:val="upp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3A5F7E"/>
    <w:multiLevelType w:val="hybridMultilevel"/>
    <w:tmpl w:val="7B68CC16"/>
    <w:lvl w:ilvl="0" w:tplc="DB6A341C">
      <w:start w:val="1"/>
      <w:numFmt w:val="decimal"/>
      <w:lvlText w:val="(%1)"/>
      <w:lvlJc w:val="left"/>
      <w:pPr>
        <w:tabs>
          <w:tab w:val="num" w:pos="810"/>
        </w:tabs>
        <w:ind w:left="810" w:hanging="360"/>
      </w:pPr>
      <w:rPr>
        <w:rFonts w:ascii="Arial" w:hAnsi="Aria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15:restartNumberingAfterBreak="0">
    <w:nsid w:val="3498717C"/>
    <w:multiLevelType w:val="hybridMultilevel"/>
    <w:tmpl w:val="73785B4E"/>
    <w:lvl w:ilvl="0" w:tplc="DB6A341C">
      <w:start w:val="1"/>
      <w:numFmt w:val="decimal"/>
      <w:lvlText w:val="(%1)"/>
      <w:lvlJc w:val="left"/>
      <w:pPr>
        <w:tabs>
          <w:tab w:val="num" w:pos="1440"/>
        </w:tabs>
        <w:ind w:left="1440" w:hanging="360"/>
      </w:pPr>
      <w:rPr>
        <w:rFonts w:ascii="Arial" w:hAnsi="Aria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68E24E2"/>
    <w:multiLevelType w:val="hybridMultilevel"/>
    <w:tmpl w:val="39AC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63F1C"/>
    <w:multiLevelType w:val="hybridMultilevel"/>
    <w:tmpl w:val="B56EE6BA"/>
    <w:lvl w:ilvl="0" w:tplc="04090001">
      <w:start w:val="1"/>
      <w:numFmt w:val="bullet"/>
      <w:lvlText w:val=""/>
      <w:lvlJc w:val="left"/>
      <w:pPr>
        <w:tabs>
          <w:tab w:val="num" w:pos="720"/>
        </w:tabs>
        <w:ind w:left="720" w:hanging="360"/>
      </w:pPr>
      <w:rPr>
        <w:rFonts w:ascii="Symbol" w:hAnsi="Symbol" w:hint="default"/>
      </w:rPr>
    </w:lvl>
    <w:lvl w:ilvl="1" w:tplc="6FF81AFC">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FE7F25"/>
    <w:multiLevelType w:val="hybridMultilevel"/>
    <w:tmpl w:val="C6E603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hrut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hrut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hrut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B085021"/>
    <w:multiLevelType w:val="hybridMultilevel"/>
    <w:tmpl w:val="92FA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4040874"/>
    <w:multiLevelType w:val="hybridMultilevel"/>
    <w:tmpl w:val="056E9CA8"/>
    <w:lvl w:ilvl="0" w:tplc="5EDA389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860C2"/>
    <w:multiLevelType w:val="hybridMultilevel"/>
    <w:tmpl w:val="7E7489F2"/>
    <w:lvl w:ilvl="0" w:tplc="5EDA389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101FEE"/>
    <w:multiLevelType w:val="hybridMultilevel"/>
    <w:tmpl w:val="5EAA2D3E"/>
    <w:lvl w:ilvl="0" w:tplc="54023A78">
      <w:start w:val="4"/>
      <w:numFmt w:val="none"/>
      <w:lvlText w:val="E."/>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7233F9"/>
    <w:multiLevelType w:val="hybridMultilevel"/>
    <w:tmpl w:val="0AF2267A"/>
    <w:lvl w:ilvl="0" w:tplc="5EDA389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D911D5"/>
    <w:multiLevelType w:val="hybridMultilevel"/>
    <w:tmpl w:val="A1D03F80"/>
    <w:lvl w:ilvl="0" w:tplc="5EDA389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5F3B2E"/>
    <w:multiLevelType w:val="multilevel"/>
    <w:tmpl w:val="1CB811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hrut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hrut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hruti"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6615A9"/>
    <w:multiLevelType w:val="multilevel"/>
    <w:tmpl w:val="02E8FF44"/>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977D4"/>
    <w:multiLevelType w:val="hybridMultilevel"/>
    <w:tmpl w:val="8B26CA30"/>
    <w:lvl w:ilvl="0" w:tplc="EF44BF86">
      <w:start w:val="1"/>
      <w:numFmt w:val="decimal"/>
      <w:lvlText w:val="%1."/>
      <w:lvlJc w:val="left"/>
      <w:pPr>
        <w:tabs>
          <w:tab w:val="num" w:pos="1080"/>
        </w:tabs>
        <w:ind w:left="1080" w:hanging="360"/>
      </w:pPr>
      <w:rPr>
        <w:rFonts w:hint="default"/>
      </w:rPr>
    </w:lvl>
    <w:lvl w:ilvl="1" w:tplc="1EE2168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5B1B73"/>
    <w:multiLevelType w:val="hybridMultilevel"/>
    <w:tmpl w:val="6F50EEDC"/>
    <w:lvl w:ilvl="0" w:tplc="6FF81AFC">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7A7BCF"/>
    <w:multiLevelType w:val="hybridMultilevel"/>
    <w:tmpl w:val="F9003176"/>
    <w:lvl w:ilvl="0" w:tplc="5EDA389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A86210"/>
    <w:multiLevelType w:val="hybridMultilevel"/>
    <w:tmpl w:val="681C90CA"/>
    <w:lvl w:ilvl="0" w:tplc="5EDA3896">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7510247"/>
    <w:multiLevelType w:val="multilevel"/>
    <w:tmpl w:val="1CB811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hruti"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hruti"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hruti"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845FA7"/>
    <w:multiLevelType w:val="hybridMultilevel"/>
    <w:tmpl w:val="C412697C"/>
    <w:lvl w:ilvl="0" w:tplc="5EDA389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D220E7"/>
    <w:multiLevelType w:val="hybridMultilevel"/>
    <w:tmpl w:val="0B6A3254"/>
    <w:lvl w:ilvl="0" w:tplc="DF42931C">
      <w:start w:val="1"/>
      <w:numFmt w:val="bullet"/>
      <w:lvlText w:val="-"/>
      <w:lvlJc w:val="left"/>
      <w:pPr>
        <w:tabs>
          <w:tab w:val="num" w:pos="2160"/>
        </w:tabs>
        <w:ind w:left="2160" w:hanging="360"/>
      </w:pPr>
      <w:rPr>
        <w:rFonts w:ascii="Verdana" w:hAnsi="Verdana"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70216B"/>
    <w:multiLevelType w:val="hybridMultilevel"/>
    <w:tmpl w:val="0B806B0E"/>
    <w:lvl w:ilvl="0" w:tplc="A440B1E4">
      <w:start w:val="4"/>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2B1432"/>
    <w:multiLevelType w:val="multilevel"/>
    <w:tmpl w:val="5D1089D4"/>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72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15:restartNumberingAfterBreak="0">
    <w:nsid w:val="68666165"/>
    <w:multiLevelType w:val="hybridMultilevel"/>
    <w:tmpl w:val="45D217CE"/>
    <w:lvl w:ilvl="0" w:tplc="DF42931C">
      <w:start w:val="1"/>
      <w:numFmt w:val="bullet"/>
      <w:lvlText w:val="-"/>
      <w:lvlJc w:val="left"/>
      <w:pPr>
        <w:tabs>
          <w:tab w:val="num" w:pos="360"/>
        </w:tabs>
        <w:ind w:left="360" w:hanging="360"/>
      </w:pPr>
      <w:rPr>
        <w:rFonts w:ascii="Verdana" w:hAnsi="Verdana" w:hint="default"/>
        <w:b/>
        <w:i w:val="0"/>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3" w15:restartNumberingAfterBreak="0">
    <w:nsid w:val="6BC24EBC"/>
    <w:multiLevelType w:val="hybridMultilevel"/>
    <w:tmpl w:val="840A0552"/>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6D6E6BC8"/>
    <w:multiLevelType w:val="hybridMultilevel"/>
    <w:tmpl w:val="7E3EB31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916A1A"/>
    <w:multiLevelType w:val="hybridMultilevel"/>
    <w:tmpl w:val="72BC1320"/>
    <w:lvl w:ilvl="0" w:tplc="B5FC3C24">
      <w:start w:val="4"/>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F135FF"/>
    <w:multiLevelType w:val="hybridMultilevel"/>
    <w:tmpl w:val="7236065E"/>
    <w:lvl w:ilvl="0" w:tplc="5EDA389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E66F5"/>
    <w:multiLevelType w:val="hybridMultilevel"/>
    <w:tmpl w:val="61223328"/>
    <w:lvl w:ilvl="0" w:tplc="FFFFFFFF">
      <w:start w:val="1"/>
      <w:numFmt w:val="bullet"/>
      <w:lvlText w:val=""/>
      <w:lvlJc w:val="left"/>
    </w:lvl>
    <w:lvl w:ilvl="1" w:tplc="FFFFFFFF">
      <w:start w:val="1"/>
      <w:numFmt w:val="decimal"/>
      <w:lvlText w:val=""/>
      <w:lvlJc w:val="left"/>
      <w:rPr>
        <w:rFonts w:cs="Times New Roman"/>
      </w:rPr>
    </w:lvl>
    <w:lvl w:ilvl="2" w:tplc="FFFFFFFF">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7D562849"/>
    <w:multiLevelType w:val="hybridMultilevel"/>
    <w:tmpl w:val="CC161050"/>
    <w:lvl w:ilvl="0" w:tplc="B5FC3C24">
      <w:start w:val="4"/>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24"/>
  </w:num>
  <w:num w:numId="4">
    <w:abstractNumId w:val="17"/>
  </w:num>
  <w:num w:numId="5">
    <w:abstractNumId w:val="44"/>
  </w:num>
  <w:num w:numId="6">
    <w:abstractNumId w:val="13"/>
  </w:num>
  <w:num w:numId="7">
    <w:abstractNumId w:val="6"/>
  </w:num>
  <w:num w:numId="8">
    <w:abstractNumId w:val="21"/>
  </w:num>
  <w:num w:numId="9">
    <w:abstractNumId w:val="33"/>
  </w:num>
  <w:num w:numId="10">
    <w:abstractNumId w:val="32"/>
  </w:num>
  <w:num w:numId="11">
    <w:abstractNumId w:val="41"/>
  </w:num>
  <w:num w:numId="12">
    <w:abstractNumId w:val="5"/>
  </w:num>
  <w:num w:numId="13">
    <w:abstractNumId w:val="16"/>
  </w:num>
  <w:num w:numId="14">
    <w:abstractNumId w:val="48"/>
  </w:num>
  <w:num w:numId="15">
    <w:abstractNumId w:val="14"/>
  </w:num>
  <w:num w:numId="16">
    <w:abstractNumId w:val="18"/>
  </w:num>
  <w:num w:numId="17">
    <w:abstractNumId w:val="20"/>
  </w:num>
  <w:num w:numId="18">
    <w:abstractNumId w:val="10"/>
  </w:num>
  <w:num w:numId="19">
    <w:abstractNumId w:val="45"/>
  </w:num>
  <w:num w:numId="20">
    <w:abstractNumId w:val="19"/>
  </w:num>
  <w:num w:numId="21">
    <w:abstractNumId w:val="11"/>
  </w:num>
  <w:num w:numId="22">
    <w:abstractNumId w:val="28"/>
  </w:num>
  <w:num w:numId="23">
    <w:abstractNumId w:val="23"/>
  </w:num>
  <w:num w:numId="24">
    <w:abstractNumId w:val="8"/>
  </w:num>
  <w:num w:numId="25">
    <w:abstractNumId w:val="40"/>
  </w:num>
  <w:num w:numId="26">
    <w:abstractNumId w:val="25"/>
  </w:num>
  <w:num w:numId="27">
    <w:abstractNumId w:val="2"/>
  </w:num>
  <w:num w:numId="28">
    <w:abstractNumId w:val="39"/>
  </w:num>
  <w:num w:numId="29">
    <w:abstractNumId w:val="4"/>
  </w:num>
  <w:num w:numId="30">
    <w:abstractNumId w:val="15"/>
  </w:num>
  <w:num w:numId="31">
    <w:abstractNumId w:val="47"/>
  </w:num>
  <w:num w:numId="32">
    <w:abstractNumId w:val="42"/>
  </w:num>
  <w:num w:numId="33">
    <w:abstractNumId w:val="34"/>
  </w:num>
  <w:num w:numId="34">
    <w:abstractNumId w:val="37"/>
  </w:num>
  <w:num w:numId="35">
    <w:abstractNumId w:val="31"/>
  </w:num>
  <w:num w:numId="36">
    <w:abstractNumId w:val="3"/>
  </w:num>
  <w:num w:numId="37">
    <w:abstractNumId w:val="30"/>
  </w:num>
  <w:num w:numId="38">
    <w:abstractNumId w:val="0"/>
  </w:num>
  <w:num w:numId="39">
    <w:abstractNumId w:val="43"/>
  </w:num>
  <w:num w:numId="40">
    <w:abstractNumId w:val="35"/>
  </w:num>
  <w:num w:numId="41">
    <w:abstractNumId w:val="38"/>
  </w:num>
  <w:num w:numId="42">
    <w:abstractNumId w:val="9"/>
  </w:num>
  <w:num w:numId="43">
    <w:abstractNumId w:val="36"/>
  </w:num>
  <w:num w:numId="44">
    <w:abstractNumId w:val="1"/>
  </w:num>
  <w:num w:numId="45">
    <w:abstractNumId w:val="46"/>
  </w:num>
  <w:num w:numId="46">
    <w:abstractNumId w:val="26"/>
  </w:num>
  <w:num w:numId="47">
    <w:abstractNumId w:val="27"/>
  </w:num>
  <w:num w:numId="48">
    <w:abstractNumId w:val="2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B3"/>
    <w:rsid w:val="00004D3B"/>
    <w:rsid w:val="00015B26"/>
    <w:rsid w:val="00022972"/>
    <w:rsid w:val="00040A92"/>
    <w:rsid w:val="00044271"/>
    <w:rsid w:val="0005053B"/>
    <w:rsid w:val="0005167B"/>
    <w:rsid w:val="000624E6"/>
    <w:rsid w:val="000714F5"/>
    <w:rsid w:val="00082465"/>
    <w:rsid w:val="000833DC"/>
    <w:rsid w:val="000C3A57"/>
    <w:rsid w:val="001013E5"/>
    <w:rsid w:val="00105808"/>
    <w:rsid w:val="00111D3D"/>
    <w:rsid w:val="001143EA"/>
    <w:rsid w:val="00133A2E"/>
    <w:rsid w:val="00133EF6"/>
    <w:rsid w:val="001367A1"/>
    <w:rsid w:val="001453CA"/>
    <w:rsid w:val="00147243"/>
    <w:rsid w:val="00185A95"/>
    <w:rsid w:val="0018639E"/>
    <w:rsid w:val="00192E6E"/>
    <w:rsid w:val="00195EC0"/>
    <w:rsid w:val="00197A3B"/>
    <w:rsid w:val="001B57C5"/>
    <w:rsid w:val="001C77BF"/>
    <w:rsid w:val="001F27A7"/>
    <w:rsid w:val="001F5187"/>
    <w:rsid w:val="001F7AA6"/>
    <w:rsid w:val="0021026A"/>
    <w:rsid w:val="00221B65"/>
    <w:rsid w:val="00234C9D"/>
    <w:rsid w:val="002410B8"/>
    <w:rsid w:val="0026585C"/>
    <w:rsid w:val="0027096B"/>
    <w:rsid w:val="002761A6"/>
    <w:rsid w:val="00282E18"/>
    <w:rsid w:val="002923E3"/>
    <w:rsid w:val="002C28D3"/>
    <w:rsid w:val="002C463A"/>
    <w:rsid w:val="002E5AC9"/>
    <w:rsid w:val="003052EE"/>
    <w:rsid w:val="0030664C"/>
    <w:rsid w:val="00317453"/>
    <w:rsid w:val="003207A7"/>
    <w:rsid w:val="00322136"/>
    <w:rsid w:val="00332DFA"/>
    <w:rsid w:val="00337602"/>
    <w:rsid w:val="00354ED3"/>
    <w:rsid w:val="00362414"/>
    <w:rsid w:val="00363F51"/>
    <w:rsid w:val="00364DB7"/>
    <w:rsid w:val="0037376D"/>
    <w:rsid w:val="003917A0"/>
    <w:rsid w:val="003948C1"/>
    <w:rsid w:val="00394B2F"/>
    <w:rsid w:val="003C3287"/>
    <w:rsid w:val="003C5D70"/>
    <w:rsid w:val="003D0C36"/>
    <w:rsid w:val="003E519A"/>
    <w:rsid w:val="003F276B"/>
    <w:rsid w:val="00401D76"/>
    <w:rsid w:val="00433C67"/>
    <w:rsid w:val="0043466F"/>
    <w:rsid w:val="00443FE8"/>
    <w:rsid w:val="00451327"/>
    <w:rsid w:val="00474889"/>
    <w:rsid w:val="00484629"/>
    <w:rsid w:val="004854E0"/>
    <w:rsid w:val="0049760A"/>
    <w:rsid w:val="004A1833"/>
    <w:rsid w:val="004A6D3E"/>
    <w:rsid w:val="004B386F"/>
    <w:rsid w:val="004C7796"/>
    <w:rsid w:val="004D30F1"/>
    <w:rsid w:val="004D7BCC"/>
    <w:rsid w:val="004E3D39"/>
    <w:rsid w:val="004E6D92"/>
    <w:rsid w:val="00502029"/>
    <w:rsid w:val="00502AA0"/>
    <w:rsid w:val="00507B79"/>
    <w:rsid w:val="00510C00"/>
    <w:rsid w:val="00510D6C"/>
    <w:rsid w:val="005302B9"/>
    <w:rsid w:val="00530D70"/>
    <w:rsid w:val="00531DF0"/>
    <w:rsid w:val="00541B99"/>
    <w:rsid w:val="00542D6F"/>
    <w:rsid w:val="00547BDD"/>
    <w:rsid w:val="00563F25"/>
    <w:rsid w:val="00576DF4"/>
    <w:rsid w:val="005A6549"/>
    <w:rsid w:val="005B22FB"/>
    <w:rsid w:val="005B54A0"/>
    <w:rsid w:val="005C2873"/>
    <w:rsid w:val="005E6EEE"/>
    <w:rsid w:val="0064639C"/>
    <w:rsid w:val="00647B79"/>
    <w:rsid w:val="006562B1"/>
    <w:rsid w:val="00656D74"/>
    <w:rsid w:val="006A67FD"/>
    <w:rsid w:val="006B49F7"/>
    <w:rsid w:val="006D2168"/>
    <w:rsid w:val="006E719B"/>
    <w:rsid w:val="0073086B"/>
    <w:rsid w:val="007337DB"/>
    <w:rsid w:val="00734ADE"/>
    <w:rsid w:val="007364BE"/>
    <w:rsid w:val="00744E25"/>
    <w:rsid w:val="00755AE3"/>
    <w:rsid w:val="007675CC"/>
    <w:rsid w:val="00772F0A"/>
    <w:rsid w:val="00775897"/>
    <w:rsid w:val="00780C06"/>
    <w:rsid w:val="00782438"/>
    <w:rsid w:val="00784207"/>
    <w:rsid w:val="007A19E4"/>
    <w:rsid w:val="007A26B9"/>
    <w:rsid w:val="007D4D89"/>
    <w:rsid w:val="0080061D"/>
    <w:rsid w:val="0081223C"/>
    <w:rsid w:val="00824B54"/>
    <w:rsid w:val="00842BAD"/>
    <w:rsid w:val="00847D1A"/>
    <w:rsid w:val="00854005"/>
    <w:rsid w:val="0086483B"/>
    <w:rsid w:val="00897B0D"/>
    <w:rsid w:val="008A246B"/>
    <w:rsid w:val="008A59D2"/>
    <w:rsid w:val="008C3C49"/>
    <w:rsid w:val="008C599A"/>
    <w:rsid w:val="008C69D6"/>
    <w:rsid w:val="008D0208"/>
    <w:rsid w:val="008D12B5"/>
    <w:rsid w:val="008E2817"/>
    <w:rsid w:val="008F4153"/>
    <w:rsid w:val="00921ACF"/>
    <w:rsid w:val="00926727"/>
    <w:rsid w:val="00953B93"/>
    <w:rsid w:val="009544B5"/>
    <w:rsid w:val="0096654C"/>
    <w:rsid w:val="00997B43"/>
    <w:rsid w:val="009A1CA3"/>
    <w:rsid w:val="009A24C0"/>
    <w:rsid w:val="009A40AD"/>
    <w:rsid w:val="009B6D15"/>
    <w:rsid w:val="009E299B"/>
    <w:rsid w:val="009E5D52"/>
    <w:rsid w:val="009F027B"/>
    <w:rsid w:val="009F2C75"/>
    <w:rsid w:val="009F6327"/>
    <w:rsid w:val="00A11E2D"/>
    <w:rsid w:val="00A13BC6"/>
    <w:rsid w:val="00A16D86"/>
    <w:rsid w:val="00A20473"/>
    <w:rsid w:val="00A2157C"/>
    <w:rsid w:val="00A23565"/>
    <w:rsid w:val="00A56A84"/>
    <w:rsid w:val="00A66D5B"/>
    <w:rsid w:val="00A904AA"/>
    <w:rsid w:val="00A95D02"/>
    <w:rsid w:val="00AA2E27"/>
    <w:rsid w:val="00AB2B0F"/>
    <w:rsid w:val="00AB3A24"/>
    <w:rsid w:val="00AB4F3F"/>
    <w:rsid w:val="00AB5595"/>
    <w:rsid w:val="00AB7577"/>
    <w:rsid w:val="00AC1199"/>
    <w:rsid w:val="00AC28BD"/>
    <w:rsid w:val="00AE2E71"/>
    <w:rsid w:val="00B1115F"/>
    <w:rsid w:val="00B56FBE"/>
    <w:rsid w:val="00B67B5E"/>
    <w:rsid w:val="00B86902"/>
    <w:rsid w:val="00BB568A"/>
    <w:rsid w:val="00BC794D"/>
    <w:rsid w:val="00BD26FC"/>
    <w:rsid w:val="00BF3831"/>
    <w:rsid w:val="00BF65E3"/>
    <w:rsid w:val="00C054DA"/>
    <w:rsid w:val="00C37926"/>
    <w:rsid w:val="00C54FC5"/>
    <w:rsid w:val="00C60700"/>
    <w:rsid w:val="00C60D81"/>
    <w:rsid w:val="00C725C4"/>
    <w:rsid w:val="00C85E19"/>
    <w:rsid w:val="00C86AC7"/>
    <w:rsid w:val="00C94F4C"/>
    <w:rsid w:val="00C975EC"/>
    <w:rsid w:val="00CC3BFC"/>
    <w:rsid w:val="00CE6F53"/>
    <w:rsid w:val="00D01222"/>
    <w:rsid w:val="00D054D1"/>
    <w:rsid w:val="00D06B78"/>
    <w:rsid w:val="00D07E03"/>
    <w:rsid w:val="00D1714C"/>
    <w:rsid w:val="00D17B0A"/>
    <w:rsid w:val="00D360E5"/>
    <w:rsid w:val="00D551C4"/>
    <w:rsid w:val="00D64EE7"/>
    <w:rsid w:val="00D719DC"/>
    <w:rsid w:val="00D72100"/>
    <w:rsid w:val="00D734F0"/>
    <w:rsid w:val="00D73D9F"/>
    <w:rsid w:val="00D7481F"/>
    <w:rsid w:val="00D9293D"/>
    <w:rsid w:val="00DA0E0B"/>
    <w:rsid w:val="00DD2A59"/>
    <w:rsid w:val="00DE1601"/>
    <w:rsid w:val="00DF1603"/>
    <w:rsid w:val="00E046DA"/>
    <w:rsid w:val="00E06E2F"/>
    <w:rsid w:val="00E21756"/>
    <w:rsid w:val="00E328A3"/>
    <w:rsid w:val="00E5168D"/>
    <w:rsid w:val="00E7329B"/>
    <w:rsid w:val="00E74F34"/>
    <w:rsid w:val="00E92589"/>
    <w:rsid w:val="00EA3D2B"/>
    <w:rsid w:val="00EB23B3"/>
    <w:rsid w:val="00ED0C52"/>
    <w:rsid w:val="00EE02DE"/>
    <w:rsid w:val="00EF52B6"/>
    <w:rsid w:val="00EF7448"/>
    <w:rsid w:val="00F3615B"/>
    <w:rsid w:val="00F44143"/>
    <w:rsid w:val="00F57A21"/>
    <w:rsid w:val="00FA33B8"/>
    <w:rsid w:val="00FB061F"/>
    <w:rsid w:val="00FC0823"/>
    <w:rsid w:val="00FE67C9"/>
    <w:rsid w:val="00FE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D54A37B-5AC0-4117-BA4F-2B1B479B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B3"/>
    <w:rPr>
      <w:rFonts w:ascii="Arial" w:hAnsi="Arial" w:cs="Shrut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1473B3"/>
    <w:rPr>
      <w:sz w:val="16"/>
      <w:szCs w:val="16"/>
    </w:rPr>
  </w:style>
  <w:style w:type="paragraph" w:styleId="CommentText">
    <w:name w:val="annotation text"/>
    <w:basedOn w:val="Normal"/>
    <w:semiHidden/>
    <w:rsid w:val="001473B3"/>
    <w:rPr>
      <w:rFonts w:ascii="Times New Roman" w:hAnsi="Times New Roman" w:cs="Times New Roman"/>
      <w:sz w:val="20"/>
      <w:szCs w:val="20"/>
    </w:rPr>
  </w:style>
  <w:style w:type="paragraph" w:styleId="Footer">
    <w:name w:val="footer"/>
    <w:basedOn w:val="Normal"/>
    <w:rsid w:val="001473B3"/>
    <w:pPr>
      <w:tabs>
        <w:tab w:val="center" w:pos="4320"/>
        <w:tab w:val="right" w:pos="8640"/>
      </w:tabs>
    </w:pPr>
  </w:style>
  <w:style w:type="character" w:styleId="PageNumber">
    <w:name w:val="page number"/>
    <w:basedOn w:val="DefaultParagraphFont"/>
    <w:rsid w:val="001473B3"/>
  </w:style>
  <w:style w:type="table" w:styleId="TableGrid">
    <w:name w:val="Table Grid"/>
    <w:basedOn w:val="TableNormal"/>
    <w:rsid w:val="00147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473B3"/>
    <w:rPr>
      <w:rFonts w:ascii="Tahoma" w:hAnsi="Tahoma" w:cs="Times New Roman"/>
      <w:sz w:val="16"/>
      <w:szCs w:val="16"/>
      <w:lang w:val="x-none" w:eastAsia="x-none"/>
    </w:rPr>
  </w:style>
  <w:style w:type="paragraph" w:styleId="CommentSubject">
    <w:name w:val="annotation subject"/>
    <w:basedOn w:val="CommentText"/>
    <w:next w:val="CommentText"/>
    <w:semiHidden/>
    <w:rsid w:val="005D453E"/>
    <w:rPr>
      <w:rFonts w:ascii="Arial" w:hAnsi="Arial" w:cs="Shruti"/>
      <w:b/>
      <w:bCs/>
    </w:rPr>
  </w:style>
  <w:style w:type="paragraph" w:styleId="Header">
    <w:name w:val="header"/>
    <w:basedOn w:val="Normal"/>
    <w:rsid w:val="00FF2EE6"/>
    <w:pPr>
      <w:tabs>
        <w:tab w:val="center" w:pos="4320"/>
        <w:tab w:val="right" w:pos="8640"/>
      </w:tabs>
    </w:pPr>
  </w:style>
  <w:style w:type="character" w:styleId="Hyperlink">
    <w:name w:val="Hyperlink"/>
    <w:rsid w:val="007A26B9"/>
    <w:rPr>
      <w:color w:val="0000FF"/>
      <w:u w:val="single"/>
    </w:rPr>
  </w:style>
  <w:style w:type="paragraph" w:customStyle="1" w:styleId="Default">
    <w:name w:val="Default"/>
    <w:rsid w:val="00FB061F"/>
    <w:pPr>
      <w:widowControl w:val="0"/>
      <w:autoSpaceDE w:val="0"/>
      <w:autoSpaceDN w:val="0"/>
      <w:adjustRightInd w:val="0"/>
    </w:pPr>
    <w:rPr>
      <w:rFonts w:ascii="JGKIFA+Arial,Bold" w:hAnsi="JGKIFA+Arial,Bold" w:cs="JGKIFA+Arial,Bold"/>
      <w:color w:val="000000"/>
      <w:sz w:val="24"/>
      <w:szCs w:val="24"/>
    </w:rPr>
  </w:style>
  <w:style w:type="paragraph" w:customStyle="1" w:styleId="CM15">
    <w:name w:val="CM15"/>
    <w:basedOn w:val="Default"/>
    <w:next w:val="Default"/>
    <w:rsid w:val="001367A1"/>
    <w:pPr>
      <w:spacing w:after="255"/>
    </w:pPr>
    <w:rPr>
      <w:rFonts w:cs="Times New Roman"/>
      <w:color w:val="auto"/>
    </w:rPr>
  </w:style>
  <w:style w:type="character" w:customStyle="1" w:styleId="BalloonTextChar">
    <w:name w:val="Balloon Text Char"/>
    <w:link w:val="BalloonText"/>
    <w:uiPriority w:val="99"/>
    <w:semiHidden/>
    <w:rsid w:val="00221B65"/>
    <w:rPr>
      <w:rFonts w:ascii="Tahoma" w:hAnsi="Tahoma" w:cs="Tahoma"/>
      <w:sz w:val="16"/>
      <w:szCs w:val="16"/>
    </w:rPr>
  </w:style>
  <w:style w:type="paragraph" w:styleId="ListParagraph">
    <w:name w:val="List Paragraph"/>
    <w:basedOn w:val="Normal"/>
    <w:uiPriority w:val="34"/>
    <w:qFormat/>
    <w:rsid w:val="003052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clermo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tephenson@clermont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Posting Date</vt:lpstr>
    </vt:vector>
  </TitlesOfParts>
  <Company>Clermont County</Company>
  <LinksUpToDate>false</LinksUpToDate>
  <CharactersWithSpaces>11776</CharactersWithSpaces>
  <SharedDoc>false</SharedDoc>
  <HLinks>
    <vt:vector size="12" baseType="variant">
      <vt:variant>
        <vt:i4>6094952</vt:i4>
      </vt:variant>
      <vt:variant>
        <vt:i4>3</vt:i4>
      </vt:variant>
      <vt:variant>
        <vt:i4>0</vt:i4>
      </vt:variant>
      <vt:variant>
        <vt:i4>5</vt:i4>
      </vt:variant>
      <vt:variant>
        <vt:lpwstr>mailto:cstephenson@clermontcountyohio.gov</vt:lpwstr>
      </vt:variant>
      <vt:variant>
        <vt:lpwstr/>
      </vt:variant>
      <vt:variant>
        <vt:i4>3801138</vt:i4>
      </vt:variant>
      <vt:variant>
        <vt:i4>0</vt:i4>
      </vt:variant>
      <vt:variant>
        <vt:i4>0</vt:i4>
      </vt:variant>
      <vt:variant>
        <vt:i4>5</vt:i4>
      </vt:variant>
      <vt:variant>
        <vt:lpwstr>http://www.goclermont.org/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Posting Date</dc:title>
  <dc:subject/>
  <dc:creator>Administrator</dc:creator>
  <cp:keywords/>
  <cp:lastModifiedBy>Jayne Knost</cp:lastModifiedBy>
  <cp:revision>2</cp:revision>
  <cp:lastPrinted>2014-08-21T14:27:00Z</cp:lastPrinted>
  <dcterms:created xsi:type="dcterms:W3CDTF">2016-10-20T11:52:00Z</dcterms:created>
  <dcterms:modified xsi:type="dcterms:W3CDTF">2016-10-20T11:52:00Z</dcterms:modified>
</cp:coreProperties>
</file>